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F6" w:rsidRPr="001F2141" w:rsidRDefault="00D27FF6" w:rsidP="00D27FF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2141">
        <w:rPr>
          <w:rFonts w:ascii="Times New Roman" w:hAnsi="Times New Roman" w:cs="Times New Roman"/>
          <w:b/>
          <w:sz w:val="24"/>
        </w:rPr>
        <w:t xml:space="preserve">Аннотация к рабочей программе по математике </w:t>
      </w:r>
      <w:r>
        <w:rPr>
          <w:rFonts w:ascii="Times New Roman" w:hAnsi="Times New Roman" w:cs="Times New Roman"/>
          <w:b/>
          <w:sz w:val="24"/>
        </w:rPr>
        <w:t>10 - 11</w:t>
      </w:r>
      <w:r w:rsidRPr="001F2141">
        <w:rPr>
          <w:rFonts w:ascii="Times New Roman" w:hAnsi="Times New Roman" w:cs="Times New Roman"/>
          <w:b/>
          <w:sz w:val="24"/>
        </w:rPr>
        <w:t xml:space="preserve"> класс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sz w:val="24"/>
        </w:rPr>
      </w:pPr>
      <w:proofErr w:type="gramStart"/>
      <w:r w:rsidRPr="000A2315">
        <w:rPr>
          <w:rFonts w:ascii="Times New Roman" w:hAnsi="Times New Roman" w:cs="Times New Roman"/>
          <w:sz w:val="24"/>
        </w:rPr>
        <w:t xml:space="preserve">Рабочая программа по учебному предмету «Математика» для </w:t>
      </w:r>
      <w:r w:rsidR="004769E4">
        <w:rPr>
          <w:rFonts w:ascii="Times New Roman" w:hAnsi="Times New Roman" w:cs="Times New Roman"/>
          <w:sz w:val="24"/>
        </w:rPr>
        <w:t>10 - 11</w:t>
      </w:r>
      <w:r w:rsidRPr="000A2315">
        <w:rPr>
          <w:rFonts w:ascii="Times New Roman" w:hAnsi="Times New Roman" w:cs="Times New Roman"/>
          <w:sz w:val="24"/>
        </w:rPr>
        <w:t xml:space="preserve"> класса составлена на основе Примерной программы основного общего образования и ориентирована на использование учебника по алгебре, разработанного авторским коллективом Ю.М.Колягина, С.В.Сидорова, Н.Е.Фёдоровой, М.И. </w:t>
      </w:r>
      <w:proofErr w:type="spellStart"/>
      <w:r w:rsidRPr="000A2315">
        <w:rPr>
          <w:rFonts w:ascii="Times New Roman" w:hAnsi="Times New Roman" w:cs="Times New Roman"/>
          <w:sz w:val="24"/>
        </w:rPr>
        <w:t>Шабунина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 (Москва, «Просвещение», 201</w:t>
      </w:r>
      <w:r>
        <w:rPr>
          <w:rFonts w:ascii="Times New Roman" w:hAnsi="Times New Roman" w:cs="Times New Roman"/>
          <w:sz w:val="24"/>
        </w:rPr>
        <w:t>1</w:t>
      </w:r>
      <w:r w:rsidRPr="000A2315">
        <w:rPr>
          <w:rFonts w:ascii="Times New Roman" w:hAnsi="Times New Roman" w:cs="Times New Roman"/>
          <w:sz w:val="24"/>
        </w:rPr>
        <w:t xml:space="preserve">) и учебника по геометрии, разработанного авторским коллективом Л.С. </w:t>
      </w:r>
      <w:proofErr w:type="spellStart"/>
      <w:r w:rsidRPr="000A2315">
        <w:rPr>
          <w:rFonts w:ascii="Times New Roman" w:hAnsi="Times New Roman" w:cs="Times New Roman"/>
          <w:sz w:val="24"/>
        </w:rPr>
        <w:t>Атанасяна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, В.Ф. </w:t>
      </w:r>
      <w:proofErr w:type="spellStart"/>
      <w:r w:rsidRPr="000A2315">
        <w:rPr>
          <w:rFonts w:ascii="Times New Roman" w:hAnsi="Times New Roman" w:cs="Times New Roman"/>
          <w:sz w:val="24"/>
        </w:rPr>
        <w:t>Бутузова</w:t>
      </w:r>
      <w:proofErr w:type="spellEnd"/>
      <w:r w:rsidRPr="000A2315">
        <w:rPr>
          <w:rFonts w:ascii="Times New Roman" w:hAnsi="Times New Roman" w:cs="Times New Roman"/>
          <w:sz w:val="24"/>
        </w:rPr>
        <w:t>, С.Б. Кадомцева и</w:t>
      </w:r>
      <w:proofErr w:type="gramEnd"/>
      <w:r w:rsidRPr="000A2315">
        <w:rPr>
          <w:rFonts w:ascii="Times New Roman" w:hAnsi="Times New Roman" w:cs="Times New Roman"/>
          <w:sz w:val="24"/>
        </w:rPr>
        <w:t xml:space="preserve"> др. (Москва, «Просвещение», 201</w:t>
      </w:r>
      <w:r>
        <w:rPr>
          <w:rFonts w:ascii="Times New Roman" w:hAnsi="Times New Roman" w:cs="Times New Roman"/>
          <w:sz w:val="24"/>
        </w:rPr>
        <w:t>3</w:t>
      </w:r>
      <w:r w:rsidRPr="000A2315">
        <w:rPr>
          <w:rFonts w:ascii="Times New Roman" w:hAnsi="Times New Roman" w:cs="Times New Roman"/>
          <w:sz w:val="24"/>
        </w:rPr>
        <w:t>) Данные учебники включены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2014-2015 учебный год».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Основные цели изучения курса математики: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интеллектуальное развитие, формирование  свойственных математической деятельности качеств личности, необходимых человеку для полноценной жизни в современном 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формирование представлений об идеях и методах математики  как универсального языка науки и техники,  средства моделирования явлений и процессов;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>• воспитание культуры личности, отношения к предмету как к  части общечеловеческой культуры, играющей особую роль в общественном развитии.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учебного предмета «Математика» для </w:t>
      </w:r>
      <w:r w:rsidR="007A6EB0">
        <w:rPr>
          <w:rFonts w:ascii="Times New Roman" w:hAnsi="Times New Roman" w:cs="Times New Roman"/>
          <w:sz w:val="24"/>
        </w:rPr>
        <w:t>10</w:t>
      </w:r>
      <w:r w:rsidRPr="000A2315">
        <w:rPr>
          <w:rFonts w:ascii="Times New Roman" w:hAnsi="Times New Roman" w:cs="Times New Roman"/>
          <w:sz w:val="24"/>
        </w:rPr>
        <w:t xml:space="preserve"> класса рассчитана на 175 учебных часов, </w:t>
      </w:r>
      <w:r w:rsidR="007A6EB0">
        <w:rPr>
          <w:rFonts w:ascii="Times New Roman" w:hAnsi="Times New Roman" w:cs="Times New Roman"/>
          <w:sz w:val="24"/>
        </w:rPr>
        <w:t>11</w:t>
      </w:r>
      <w:r w:rsidRPr="000A2315">
        <w:rPr>
          <w:rFonts w:ascii="Times New Roman" w:hAnsi="Times New Roman" w:cs="Times New Roman"/>
          <w:sz w:val="24"/>
        </w:rPr>
        <w:t xml:space="preserve"> класс на 170 учебных часов в течение учебного года, на 5</w:t>
      </w:r>
      <w:r w:rsidR="007A6EB0">
        <w:rPr>
          <w:rFonts w:ascii="Times New Roman" w:hAnsi="Times New Roman" w:cs="Times New Roman"/>
          <w:sz w:val="24"/>
        </w:rPr>
        <w:t xml:space="preserve"> </w:t>
      </w:r>
      <w:r w:rsidRPr="000A2315">
        <w:rPr>
          <w:rFonts w:ascii="Times New Roman" w:hAnsi="Times New Roman" w:cs="Times New Roman"/>
          <w:sz w:val="24"/>
        </w:rPr>
        <w:t xml:space="preserve">недельных учебных часов. 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Учебно – методическое обеспечение</w:t>
      </w:r>
      <w:r>
        <w:rPr>
          <w:rFonts w:ascii="Times New Roman" w:hAnsi="Times New Roman" w:cs="Times New Roman"/>
          <w:i/>
          <w:sz w:val="24"/>
        </w:rPr>
        <w:t>.</w:t>
      </w:r>
      <w:r w:rsidRPr="000A2315">
        <w:rPr>
          <w:rFonts w:ascii="Times New Roman" w:hAnsi="Times New Roman" w:cs="Times New Roman"/>
          <w:i/>
          <w:sz w:val="24"/>
        </w:rPr>
        <w:t xml:space="preserve"> 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Рабочая программа обеспечена </w:t>
      </w:r>
      <w:proofErr w:type="spellStart"/>
      <w:proofErr w:type="gramStart"/>
      <w:r w:rsidRPr="000A2315">
        <w:rPr>
          <w:rFonts w:ascii="Times New Roman" w:hAnsi="Times New Roman" w:cs="Times New Roman"/>
          <w:sz w:val="24"/>
        </w:rPr>
        <w:t>учебно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 – методическим</w:t>
      </w:r>
      <w:proofErr w:type="gramEnd"/>
      <w:r w:rsidRPr="000A2315">
        <w:rPr>
          <w:rFonts w:ascii="Times New Roman" w:hAnsi="Times New Roman" w:cs="Times New Roman"/>
          <w:sz w:val="24"/>
        </w:rPr>
        <w:t xml:space="preserve"> комплектом под редакцией Колягина Ю.М., Сидорова С.В., Федоровой Н.Е., </w:t>
      </w:r>
      <w:proofErr w:type="spellStart"/>
      <w:r w:rsidRPr="000A2315">
        <w:rPr>
          <w:rFonts w:ascii="Times New Roman" w:hAnsi="Times New Roman" w:cs="Times New Roman"/>
          <w:sz w:val="24"/>
        </w:rPr>
        <w:t>Шабунина</w:t>
      </w:r>
      <w:proofErr w:type="spellEnd"/>
      <w:r w:rsidRPr="000A2315">
        <w:rPr>
          <w:rFonts w:ascii="Times New Roman" w:hAnsi="Times New Roman" w:cs="Times New Roman"/>
          <w:sz w:val="24"/>
        </w:rPr>
        <w:t xml:space="preserve"> М.И. и др. </w:t>
      </w:r>
    </w:p>
    <w:p w:rsidR="00D27FF6" w:rsidRPr="000A2315" w:rsidRDefault="00D27FF6" w:rsidP="00D27FF6">
      <w:pPr>
        <w:ind w:firstLine="708"/>
        <w:contextualSpacing/>
        <w:rPr>
          <w:rFonts w:ascii="Times New Roman" w:hAnsi="Times New Roman" w:cs="Times New Roman"/>
          <w:i/>
          <w:sz w:val="24"/>
        </w:rPr>
      </w:pPr>
      <w:r w:rsidRPr="000A2315">
        <w:rPr>
          <w:rFonts w:ascii="Times New Roman" w:hAnsi="Times New Roman" w:cs="Times New Roman"/>
          <w:i/>
          <w:sz w:val="24"/>
        </w:rPr>
        <w:t>Учебники</w:t>
      </w:r>
      <w:r>
        <w:rPr>
          <w:rFonts w:ascii="Times New Roman" w:hAnsi="Times New Roman" w:cs="Times New Roman"/>
          <w:i/>
          <w:sz w:val="24"/>
        </w:rPr>
        <w:t>.</w:t>
      </w:r>
      <w:r w:rsidRPr="000A2315">
        <w:rPr>
          <w:rFonts w:ascii="Times New Roman" w:hAnsi="Times New Roman" w:cs="Times New Roman"/>
          <w:i/>
          <w:sz w:val="24"/>
        </w:rPr>
        <w:t xml:space="preserve"> 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 Алгебра. </w:t>
      </w:r>
      <w:r w:rsidR="005E73CD">
        <w:rPr>
          <w:rFonts w:ascii="Times New Roman" w:hAnsi="Times New Roman" w:cs="Times New Roman"/>
          <w:sz w:val="24"/>
        </w:rPr>
        <w:t>10</w:t>
      </w:r>
      <w:r w:rsidRPr="000A2315">
        <w:rPr>
          <w:rFonts w:ascii="Times New Roman" w:hAnsi="Times New Roman" w:cs="Times New Roman"/>
          <w:sz w:val="24"/>
        </w:rPr>
        <w:t xml:space="preserve"> класс: Учебник  для общеобразовательных учреждений. Колягин Ю.М, Ткачева М.В., Федорова Н.Е. и др. – М.: Просвещение, 201</w:t>
      </w:r>
      <w:r w:rsidR="005E73CD">
        <w:rPr>
          <w:rFonts w:ascii="Times New Roman" w:hAnsi="Times New Roman" w:cs="Times New Roman"/>
          <w:sz w:val="24"/>
        </w:rPr>
        <w:t>0</w:t>
      </w:r>
      <w:r w:rsidRPr="000A2315">
        <w:rPr>
          <w:rFonts w:ascii="Times New Roman" w:hAnsi="Times New Roman" w:cs="Times New Roman"/>
          <w:sz w:val="24"/>
        </w:rPr>
        <w:t xml:space="preserve">. 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Алгебра. </w:t>
      </w:r>
      <w:r w:rsidR="005E73CD">
        <w:rPr>
          <w:rFonts w:ascii="Times New Roman" w:hAnsi="Times New Roman" w:cs="Times New Roman"/>
          <w:sz w:val="24"/>
        </w:rPr>
        <w:t>11</w:t>
      </w:r>
      <w:r w:rsidRPr="000A2315">
        <w:rPr>
          <w:rFonts w:ascii="Times New Roman" w:hAnsi="Times New Roman" w:cs="Times New Roman"/>
          <w:sz w:val="24"/>
        </w:rPr>
        <w:t xml:space="preserve"> класс. Учебник для общеобразовательных учреждений. Колягин Ю.М., Ткачева М.В., Федорова Н.Е. и др. – М.: Просвещение, 2013.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  <w:r w:rsidRPr="000A2315">
        <w:rPr>
          <w:rFonts w:ascii="Times New Roman" w:hAnsi="Times New Roman" w:cs="Times New Roman"/>
          <w:sz w:val="24"/>
        </w:rPr>
        <w:t xml:space="preserve">Геометрия, </w:t>
      </w:r>
      <w:r w:rsidR="005E73CD">
        <w:rPr>
          <w:rFonts w:ascii="Times New Roman" w:hAnsi="Times New Roman" w:cs="Times New Roman"/>
          <w:sz w:val="24"/>
        </w:rPr>
        <w:t>10-11</w:t>
      </w:r>
      <w:r w:rsidRPr="000A2315">
        <w:rPr>
          <w:rFonts w:ascii="Times New Roman" w:hAnsi="Times New Roman" w:cs="Times New Roman"/>
          <w:sz w:val="24"/>
        </w:rPr>
        <w:t xml:space="preserve">: Учебник  для общеобразовательных учреждений. Л.С. </w:t>
      </w:r>
      <w:proofErr w:type="spellStart"/>
      <w:r w:rsidRPr="000A2315">
        <w:rPr>
          <w:rFonts w:ascii="Times New Roman" w:hAnsi="Times New Roman" w:cs="Times New Roman"/>
          <w:sz w:val="24"/>
        </w:rPr>
        <w:t>Атанасян</w:t>
      </w:r>
      <w:proofErr w:type="spellEnd"/>
      <w:r w:rsidRPr="000A2315">
        <w:rPr>
          <w:rFonts w:ascii="Times New Roman" w:hAnsi="Times New Roman" w:cs="Times New Roman"/>
          <w:sz w:val="24"/>
        </w:rPr>
        <w:t>, В.Ф. Бутузов, С.Б. Кадомцев и др. – М.: Просвещение,201</w:t>
      </w:r>
      <w:r w:rsidR="005E73CD">
        <w:rPr>
          <w:rFonts w:ascii="Times New Roman" w:hAnsi="Times New Roman" w:cs="Times New Roman"/>
          <w:sz w:val="24"/>
        </w:rPr>
        <w:t>3</w:t>
      </w:r>
      <w:r w:rsidRPr="000A2315">
        <w:rPr>
          <w:rFonts w:ascii="Times New Roman" w:hAnsi="Times New Roman" w:cs="Times New Roman"/>
          <w:sz w:val="24"/>
        </w:rPr>
        <w:t>.</w:t>
      </w:r>
    </w:p>
    <w:p w:rsidR="00D27FF6" w:rsidRPr="000A2315" w:rsidRDefault="00D27FF6" w:rsidP="00D27FF6">
      <w:pPr>
        <w:contextualSpacing/>
        <w:rPr>
          <w:rFonts w:ascii="Times New Roman" w:hAnsi="Times New Roman" w:cs="Times New Roman"/>
          <w:sz w:val="24"/>
        </w:rPr>
      </w:pPr>
    </w:p>
    <w:p w:rsidR="00793808" w:rsidRDefault="00793808" w:rsidP="007938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Тазетдинова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Халида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Ануаровна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категории, </w:t>
      </w:r>
      <w:r w:rsidR="001C7BF5">
        <w:rPr>
          <w:rFonts w:ascii="Times New Roman" w:eastAsia="Times New Roman" w:hAnsi="Times New Roman" w:cs="Times New Roman"/>
          <w:bCs/>
          <w:sz w:val="24"/>
          <w:szCs w:val="24"/>
        </w:rPr>
        <w:t>Хусаинова Зива Муслимовна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учитель математики</w:t>
      </w:r>
      <w:r w:rsidR="001C7B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7B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1C7BF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категории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9E4AF5" w:rsidRDefault="009E4AF5"/>
    <w:sectPr w:rsidR="009E4AF5" w:rsidSect="00F3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7FF6"/>
    <w:rsid w:val="001C7BF5"/>
    <w:rsid w:val="004769E4"/>
    <w:rsid w:val="00587C2C"/>
    <w:rsid w:val="005E73CD"/>
    <w:rsid w:val="00793808"/>
    <w:rsid w:val="007A6EB0"/>
    <w:rsid w:val="009E4AF5"/>
    <w:rsid w:val="00D27FF6"/>
    <w:rsid w:val="00F3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7</cp:revision>
  <dcterms:created xsi:type="dcterms:W3CDTF">2015-09-22T14:02:00Z</dcterms:created>
  <dcterms:modified xsi:type="dcterms:W3CDTF">2015-09-23T06:29:00Z</dcterms:modified>
</cp:coreProperties>
</file>