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9" w:rsidRPr="00C60129" w:rsidRDefault="00F61D1B" w:rsidP="00C60129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"http://cpms-smol.ru/parents/457-profilaktika-suitsidalnogo-povedeniya-sredi-nesovershennoletnikh"</w:instrText>
      </w:r>
      <w:r>
        <w:fldChar w:fldCharType="separate"/>
      </w:r>
      <w:r w:rsidR="00C60129" w:rsidRPr="00C60129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Профилактика суицидального поведения среди несовершеннолетних</w:t>
      </w:r>
      <w:r>
        <w:fldChar w:fldCharType="end"/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настоящее время особое внимание уделяется проблеме суицидального поведения детей и подростков. По данным Росстата России смертность детского населения от самоубийств в 2014 году составила на 100000 человек 1,3 % в возрастной группе от 10 до 14 лет и 5,9 % – в возрастной группе от 15 до 19 лет. Установлено, что лишь у 10 % подростков в случае самоубийства имеется истинное желание покончить с собой, в остальных 90 % – это «крик о помощи».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Важно понять, что подростковый и детский суицид сложнее, чем может показаться на первый взгляд. Самоубийство детей и подростков – чаще всего рассматривается как результат того, что «крик о помощи» не был услышан вовремя. Но, кроме того, – это поступок, при помощи которого юноша или девушка пытается привлечь к себе внимание.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Давайте разберемся, что же такое суицид.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Суицид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 умышленное самоповреждение со смертельным исходом (лишение себя жизни).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Суицидальная активность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 любая внешняя или внутренняя активность, направленная на лишение себя жизни.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Суицидальное поведение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 это проявление суицидной активности. Включает в себя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суицидальные покушения, попытки и проявления.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суицидальным покушениям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относят все суицидальные акты, не завершившиеся летально по причине, не зависящей от ребёнка (например, своевременная реанимация).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Суицидальными попытками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считаются демонстративно-установочные действия, при которых несовершеннолетний чаще всего знает о безопасности применяемых им средств самоубийства. Однако вышесказанное не снижает потенциальной опасности подобных действий.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суицидальным проявлениям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относят суицидальные мысли, намеки и высказывания, не сопровождающиеся какими-либо действиями, направленными на лишение себя жизни.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Помочь детям и подросткам, имеющим такую тенденцию личности, можно лишь только в том случае, если хорошо понимать причины, приводящие к суицидальному поведению.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Причины суицида очень сложны и многочисленны. Проблемы и конфликты в семье, в школе и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друзьями, авторитарный или, наоборот, попустительский стиль воспитания, несчастная любовь, чувство одиночества, страх перед будущим, потеря смысла жизни, подражание кумирам, всё это и многое другое может являться причинами суицида.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Самоубийство в детском возрасте побуждается гневом, страхом, желанием наказать себя или других, нередко суицидальное поведение сочетается с другими поведенческими проблемами, например, прогулами школы или конфликтами. Психологическими особенностями детей и подростков группы риска являются впечатлительность, внушаемость, низкая критичность к своему поведению, колебания настроения, импульсивность, способность ярко чувствовать и переживать.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Возникновению суицидального поведения также способствуют тревожные и депрессивные состояния. Признаками депрессии у детей могут быть печаль, ощущение бессилия, нарушения сна и аппетита, снижение веса и соматические жалобы, страхи, неудачи и снижение интереса к учебе, чувство неполноценности или отвергну гости, чрезмерная самокритичность, замкнутость, беспокойство, агрессивность и низкая устойчивость к фрустрации.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Еще одним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 мало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важным фактором выступает влияние подростковой субкультуры.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Наиболее распространенными</w:t>
      </w:r>
      <w:r w:rsidRPr="00C60129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признаками суицидального поведения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являются: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       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Уход в себя.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подростковом возрасте желание побыть наедине с самим собой является естественным. Подростки начинают задумываться о смысле жизни, выстраивать свой мир. Но при этом мы должны помнить, что если замкнутость, обособление становятся глубокими и длительными, когда подросток уходит в себя, сторонится близких друзей, это может быть симптомом самоизоляции, бегства от какой-то невыносимой ситуации.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lastRenderedPageBreak/>
        <w:t>Капризность, привередливость.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Каждый из нас время от времени капризничает, хандрит, а дети, особенно подростки вдвойне. Но когда вы наблюдаете, что настроение подростка чуть ли не ежедневно колеблется между возбуждением и упадком, налицо причины для тревоги.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Депрессия.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глубокий эмоциональный упадок, который у каждого человека проявляется по-своему. Что касается детей и подростков, то они становятся замкнутыми, уходят в себя, при этом могут маскировать свои чувства настолько хорошо, что окружающие долго не будут замечать перемен в их поведении. Единственным выходом в таких случаях — прямой и открытый диалог, прояснение причин эмоционального упадка.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Агрессивность.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Многим актам самоубийства предшествуют вспышки раздражения, гнева, ярости, жестокости к окружающим. Обратите внимание на детей и подростков, у которых в последнее время повысилась агрессивность, случались нехарактерные для них вспышки гнева, ярости.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Нарушение аппетита.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Отсутствие или, наоборот, ненормально повышенный аппетит бывают тесно связаны с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саморазрушающими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мыслями и должны всегда рассматриваться как критерий потенциальной опасности.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Раздача подарков окружающим.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Некоторые люди, планирующие суицид, предварительно раздают близким, друзьям свои вещи. Происходит обесценивание того, что раньше было значимым. Подростки в такой ситуации раздаривают любимые вещи (диски с играми, музыкой, одежду или коллекцию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постеров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др.) или, наоборот, начинают игнорировать их (ходят в одной одежде, остальное висит в шкафу; не слушают любимые музыкальные диски, не смотрят любимые передачи и т.п.). Как показывает опыт, это – прямой предвестник грядущего несчастья.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Психологическая травма.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Расставание с родными, домом, привычным укладом жизни, столкновение со значительными физическими, моральными и интеллектуальными нагрузками, незнакомая обстановка и атмосфера могут показаться подростку трагедией.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Перемены в поведении.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Внезапные, неожиданные изменения в поведении подростка должны стать предметом внимательного наблюдения. В этом вам помогут педагоги и друзья вашего ребёнка. Всегда сдержанный, немногословный, замкнутый ученик неожиданно для окружающих начинает много шутить, смеяться, болтать, или наоборот, всегда активный и веселый становится безразличным и пассивным ко всем окружающим, значит стоит присмотреться к нему.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Угроза.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подросток открыто высказывает намерение уйти из жизни, это должно восприниматься серьезно. Подобные заявления можно интерпретировать как прямое предупреждение о готовящемся самоубийстве. В таких случаях необходимо проявить выдержку, спокойствие, предложить  помощь, не выпускать ребёнка из вида, возможно, обратиться к специалистам.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Активная предварительная подготовка.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Выражается в том, что подросток изучает специфическую литературу или Интернет и собирает информацию об отравляющих веществах и лекарствах (других способах самоубийства), ведет разговоры о суициде как о легкой смерти, о загробной жизни, посещает кладбища и красочно описывает их и т.п.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внимательно наблюдать за своим ребёнком, то можно вовремя заметить эмоционально-поведенческие нарушения и признаки суицидального поведения. У детей и подростков, попавших в кризисную ситуацию, изменяется эмоциональная составляющая, поведение, внешний вид, отношения с одноклассниками и друзьями, интересы и др.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Выделяются внешние, поведенческие и словесные маркеры суицидального риска. Что-то могут заметить педагоги или родители.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Поведенческие маркеры: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Тоскливое выражение лица.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Склонность к нытью, капризность, эгоцентрическая направленность на свои страдания, слезливость.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Скука, грусть, уныние, угнетенность, мрачная угрюмость, злобность, раздражительность, ворчливость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Брюзжание, неприязненное, враждебное отношение к окружающим, чувство ненависти к благополучию окружающих.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Повышенная, часто неестественная мимика.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Отсутствие мимических реакций.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Тихий монотонный голос, замедленная речь, краткость или отсутствие ответов.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Ускоренная экспрессивная речь, патетические интонации, причитания.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Общая двигательная заторможенность или бездеятельность, ребёнок все время лежит на диване.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Двигательное возбуждение.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Склонность к неоправданно рискованным поступкам.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Чувство физического недовольства, безразличное отношение к себе, окружающим, «бесчувственность».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Тревога беспредметная (немотивированная), тревога предметная (мотивированная).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Ожидание непоправимой беды, страх немотивированный, страх мотивированный.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Постоянная тоска, взрывы отчаяния, безысходности, усиление мрачного настроения, когда вокруг много радостных событий.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Пессимистическая оценка своего прошлого, избирательное </w:t>
      </w: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воспоминание</w:t>
      </w:r>
      <w:proofErr w:type="gramEnd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неприятных событий прошлого.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Пессимистическая оценка своего нынешнего состояния, отсутствие перспектив в будущем.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C60129" w:rsidRPr="00C60129" w:rsidRDefault="00C60129" w:rsidP="00C60129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Расширение зрачков, сухость во рту («симптомы сухого языка»), тахикардия, повышенное давление, ощущение стесненного дыхания, нехватки воздуха, комка в горле, головные боли, бессонница или повышенная сонливость, чувство физической тяжести, душевной боли в груди, то же в других частях тела (голове, животе), запоры, нарушение менструального цикла (задержка).</w:t>
      </w:r>
      <w:proofErr w:type="gramEnd"/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Словесные маркеры (высказывания ребенка):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Прощания.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Самообвинения («Я ничтожество!</w:t>
      </w:r>
      <w:proofErr w:type="gramEnd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Ничего </w:t>
      </w: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из себя не представляю</w:t>
      </w:r>
      <w:proofErr w:type="gramEnd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убьюсь</w:t>
      </w:r>
      <w:proofErr w:type="gramEnd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наконец?» и т.п.).</w:t>
      </w:r>
    </w:p>
    <w:p w:rsidR="00C60129" w:rsidRPr="00C60129" w:rsidRDefault="00C60129" w:rsidP="00C60129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Сообщение о конкретном плане суицида («Я принял решение.</w:t>
      </w:r>
      <w:proofErr w:type="gramEnd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Это будет сегодня, когда предки уедут на свою дачу. </w:t>
      </w:r>
      <w:proofErr w:type="gramStart"/>
      <w:r w:rsidRPr="00C60129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Алкоголь и таблетки я уже нашел» и т.п.).</w:t>
      </w:r>
      <w:proofErr w:type="gramEnd"/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Кроме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названных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источниками информации могут стать дневники подростка, его стихи, ЖЖ (живой журнал) в Интернете и др.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ещё могут сделать родители, чтобы не допустить попыток суицида.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Сохраняйте контакт со своим ребенком.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 Для этого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расспрашивайте и говорите с ребенком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 его жизни, уважительно относитесь к тому, что кажется ему важным и значимым. Приходя домой после работы,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не начинайте общение с претензий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Помните, что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авторитарный стиль воспитания для подростков неэффективен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аутоагрессию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Говорите о перспективах в жизни и будущем.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подростков еще только формируется картина будущего.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lastRenderedPageBreak/>
        <w:t>Говорите с ребенком на серьезные темы: что такое жизнь? В чем смысл жизни? Что такое дружба, любовь, смерть, предательство?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что правильно, а что неправильно.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Сделайте все, чтобы ребенок понял: сама по себе жизнь – эта та ценность, ради которой стоит жить.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Дайте понять ребенку, что опыт поражения также важен, как и опыт в достижении успеха.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более устойчивым к жизненным неудачам.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Проявите любовь и заботу, разберитесь, что стоит за внешней грубостью ребенка.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важны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ваша любовь, внимание, забота, поддержка.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Найдите баланс между свободой и несвободой ребенка.</w:t>
      </w:r>
      <w:r w:rsidRPr="00C60129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Вовремя обратитесь к специалисту</w:t>
      </w: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 исследовании подростковых самоубий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ств сп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ециалисты обнаружили, что острота переживаний становится несовместимой с жизнью, если нет эмоциональной взаимосвязи с семьей. Поэтому родителям стоит пересмотреть отношения с ребенком, воспринимать его как взрослую личность со своим мировоззрением, мнением, ценностями и убеждениями.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Самое главное – дать почувствовать ребенку, что он небезразличен и любим. Нужно убедить его, что душевные раны со временем заживают, что безвыходных ситуаций не бывает, и главное – помочь ему увидеть выход.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Специалисты, работающие с такими детьми, советует не бояться спрашивать у ребенка, не посещают ли его мысли уйти из жизни. Такими вопросами мы не наведем ребенка на суицидальные мысли, но когда человек высказывает эти мысли – он психологически разряжается. Этим можно помочь ребенку и предотвратить трагедию. Если вы чувствуете, что сами не справляетесь с его желанием покончить с собой, стоит обратиться за помощью к психологу, психотерапевту или психиатру.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статье использованы материалы: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Сакович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Н.А. Диалоги на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аидовом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пороге.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Сказкотерапия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профилактике и коррекции суицидального поведения подростков [Текст]./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Сакович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Н.А. – М.: Генезис, 2012, 288 </w:t>
      </w:r>
      <w:proofErr w:type="gram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</w:t>
      </w:r>
      <w:proofErr w:type="gram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C60129" w:rsidRPr="00C60129" w:rsidRDefault="00C60129" w:rsidP="00C60129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Письмо </w:t>
      </w:r>
      <w:proofErr w:type="spellStart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Минобороннауки</w:t>
      </w:r>
      <w:proofErr w:type="spellEnd"/>
      <w:r w:rsidRPr="00C60129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России от 18.01.2016г.№ 07-149 «О направлении методических рекомендаций при профилактике суицида»</w:t>
      </w:r>
    </w:p>
    <w:p w:rsidR="00AB7A66" w:rsidRDefault="00AB7A66" w:rsidP="00AB7A66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E68"/>
    <w:multiLevelType w:val="multilevel"/>
    <w:tmpl w:val="A33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C6988"/>
    <w:multiLevelType w:val="multilevel"/>
    <w:tmpl w:val="C32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29"/>
    <w:rsid w:val="00942F45"/>
    <w:rsid w:val="00AB7A66"/>
    <w:rsid w:val="00C60129"/>
    <w:rsid w:val="00F61D1B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C60129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C60129"/>
  </w:style>
  <w:style w:type="character" w:styleId="a3">
    <w:name w:val="Hyperlink"/>
    <w:basedOn w:val="a0"/>
    <w:uiPriority w:val="99"/>
    <w:semiHidden/>
    <w:unhideWhenUsed/>
    <w:rsid w:val="00C60129"/>
    <w:rPr>
      <w:color w:val="0000FF"/>
      <w:u w:val="single"/>
    </w:rPr>
  </w:style>
  <w:style w:type="character" w:customStyle="1" w:styleId="dd-postdateicon">
    <w:name w:val="dd-postdateicon"/>
    <w:basedOn w:val="a0"/>
    <w:rsid w:val="00C60129"/>
  </w:style>
  <w:style w:type="character" w:customStyle="1" w:styleId="apple-converted-space">
    <w:name w:val="apple-converted-space"/>
    <w:basedOn w:val="a0"/>
    <w:rsid w:val="00C60129"/>
  </w:style>
  <w:style w:type="paragraph" w:styleId="a4">
    <w:name w:val="Normal (Web)"/>
    <w:basedOn w:val="a"/>
    <w:uiPriority w:val="99"/>
    <w:semiHidden/>
    <w:unhideWhenUsed/>
    <w:rsid w:val="00C60129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0129"/>
    <w:rPr>
      <w:b/>
      <w:bCs/>
    </w:rPr>
  </w:style>
  <w:style w:type="character" w:styleId="a6">
    <w:name w:val="Emphasis"/>
    <w:basedOn w:val="a0"/>
    <w:uiPriority w:val="20"/>
    <w:qFormat/>
    <w:rsid w:val="00C60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159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2017-04-02T11:15:00Z</dcterms:created>
  <dcterms:modified xsi:type="dcterms:W3CDTF">2017-04-04T14:38:00Z</dcterms:modified>
</cp:coreProperties>
</file>