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441" w:rsidRPr="0093676C" w:rsidRDefault="00FF20C6" w:rsidP="002A3340">
      <w:pPr>
        <w:pStyle w:val="3"/>
        <w:spacing w:before="0" w:line="24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45pt;height:650.55pt">
            <v:imagedata r:id="rId8" o:title="геом 7-9"/>
          </v:shape>
        </w:pict>
      </w:r>
    </w:p>
    <w:p w:rsidR="00194441" w:rsidRDefault="00194441" w:rsidP="002A3340">
      <w:pPr>
        <w:pStyle w:val="3"/>
        <w:spacing w:before="0" w:line="24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194441" w:rsidRDefault="00194441" w:rsidP="00D94A21"/>
    <w:p w:rsidR="00194441" w:rsidRDefault="00194441" w:rsidP="0064477C">
      <w:pPr>
        <w:spacing w:after="0" w:line="240" w:lineRule="auto"/>
        <w:ind w:left="142"/>
        <w:jc w:val="center"/>
        <w:rPr>
          <w:rFonts w:ascii="Times New Roman" w:hAnsi="Times New Roman"/>
          <w:sz w:val="24"/>
          <w:szCs w:val="24"/>
        </w:rPr>
      </w:pPr>
      <w:bookmarkStart w:id="0" w:name="_Toc365134974"/>
      <w:bookmarkStart w:id="1" w:name="_GoBack"/>
      <w:bookmarkEnd w:id="1"/>
      <w:r>
        <w:rPr>
          <w:rFonts w:ascii="Times New Roman" w:hAnsi="Times New Roman"/>
          <w:sz w:val="24"/>
          <w:szCs w:val="24"/>
        </w:rPr>
        <w:lastRenderedPageBreak/>
        <w:t>Нормативные основания</w:t>
      </w:r>
    </w:p>
    <w:p w:rsidR="00194441" w:rsidRPr="0074225C" w:rsidRDefault="00194441" w:rsidP="0064477C">
      <w:pPr>
        <w:spacing w:after="0" w:line="240" w:lineRule="auto"/>
        <w:ind w:left="14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94441" w:rsidRPr="009064A1" w:rsidRDefault="00194441" w:rsidP="0064477C">
      <w:pPr>
        <w:numPr>
          <w:ilvl w:val="0"/>
          <w:numId w:val="31"/>
        </w:numPr>
        <w:tabs>
          <w:tab w:val="clear" w:pos="36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@Arial Unicode MS" w:hAnsi="Times New Roman"/>
          <w:bCs/>
          <w:sz w:val="24"/>
          <w:szCs w:val="24"/>
        </w:rPr>
        <w:t xml:space="preserve">Федеральный закон   </w:t>
      </w:r>
      <w:r w:rsidRPr="00AB15D7">
        <w:rPr>
          <w:rFonts w:ascii="Times New Roman" w:eastAsia="@Arial Unicode MS" w:hAnsi="Times New Roman"/>
          <w:bCs/>
          <w:sz w:val="24"/>
          <w:szCs w:val="24"/>
        </w:rPr>
        <w:t xml:space="preserve"> </w:t>
      </w:r>
      <w:r w:rsidRPr="00AB15D7">
        <w:rPr>
          <w:rFonts w:ascii="Times New Roman" w:hAnsi="Times New Roman"/>
          <w:sz w:val="24"/>
          <w:szCs w:val="24"/>
        </w:rPr>
        <w:t xml:space="preserve">от  29.12.2012 г.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15D7">
        <w:rPr>
          <w:rFonts w:ascii="Times New Roman" w:hAnsi="Times New Roman"/>
          <w:sz w:val="24"/>
          <w:szCs w:val="24"/>
        </w:rPr>
        <w:t>№ 273-ФЗ</w:t>
      </w:r>
      <w:r w:rsidRPr="00AB15D7">
        <w:rPr>
          <w:rFonts w:ascii="Times New Roman" w:eastAsia="@Arial Unicode MS" w:hAnsi="Times New Roman"/>
          <w:bCs/>
          <w:sz w:val="24"/>
          <w:szCs w:val="24"/>
        </w:rPr>
        <w:t xml:space="preserve"> </w:t>
      </w:r>
      <w:r>
        <w:rPr>
          <w:rFonts w:ascii="Times New Roman" w:eastAsia="@Arial Unicode MS" w:hAnsi="Times New Roman"/>
          <w:bCs/>
          <w:sz w:val="24"/>
          <w:szCs w:val="24"/>
        </w:rPr>
        <w:t xml:space="preserve"> </w:t>
      </w:r>
      <w:r w:rsidRPr="00AB15D7">
        <w:rPr>
          <w:rFonts w:ascii="Times New Roman" w:eastAsia="@Arial Unicode MS" w:hAnsi="Times New Roman"/>
          <w:bCs/>
          <w:sz w:val="24"/>
          <w:szCs w:val="24"/>
        </w:rPr>
        <w:t>«Об образовании</w:t>
      </w:r>
      <w:r>
        <w:rPr>
          <w:rFonts w:ascii="Times New Roman" w:eastAsia="@Arial Unicode MS" w:hAnsi="Times New Roman"/>
          <w:bCs/>
          <w:sz w:val="24"/>
          <w:szCs w:val="24"/>
        </w:rPr>
        <w:t xml:space="preserve">  в Российской  Федерации</w:t>
      </w:r>
      <w:r w:rsidRPr="00AB15D7">
        <w:rPr>
          <w:rFonts w:ascii="Times New Roman" w:eastAsia="@Arial Unicode MS" w:hAnsi="Times New Roman"/>
          <w:bCs/>
          <w:sz w:val="24"/>
          <w:szCs w:val="24"/>
        </w:rPr>
        <w:t>»</w:t>
      </w:r>
      <w:r>
        <w:rPr>
          <w:rFonts w:ascii="Times New Roman" w:eastAsia="@Arial Unicode MS" w:hAnsi="Times New Roman"/>
          <w:bCs/>
          <w:sz w:val="24"/>
          <w:szCs w:val="24"/>
        </w:rPr>
        <w:t xml:space="preserve"> (в действующей редакции)</w:t>
      </w:r>
      <w:r w:rsidRPr="00AB15D7">
        <w:rPr>
          <w:rFonts w:ascii="Times New Roman" w:eastAsia="@Arial Unicode MS" w:hAnsi="Times New Roman"/>
          <w:bCs/>
          <w:sz w:val="24"/>
          <w:szCs w:val="24"/>
        </w:rPr>
        <w:t>;</w:t>
      </w:r>
    </w:p>
    <w:p w:rsidR="00194441" w:rsidRPr="00924D08" w:rsidRDefault="00194441" w:rsidP="0064477C">
      <w:pPr>
        <w:pStyle w:val="a6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142" w:hanging="142"/>
        <w:jc w:val="both"/>
        <w:textAlignment w:val="baseline"/>
        <w:rPr>
          <w:color w:val="000000"/>
        </w:rPr>
      </w:pPr>
      <w:r>
        <w:rPr>
          <w:bCs/>
          <w:color w:val="000000"/>
          <w:bdr w:val="none" w:sz="0" w:space="0" w:color="auto" w:frame="1"/>
        </w:rPr>
        <w:t xml:space="preserve"> </w:t>
      </w:r>
      <w:r w:rsidRPr="00924D08">
        <w:rPr>
          <w:bCs/>
          <w:color w:val="000000"/>
          <w:bdr w:val="none" w:sz="0" w:space="0" w:color="auto" w:frame="1"/>
        </w:rPr>
        <w:t>Федеральный государственный образовательный стандарт основного общего образования</w:t>
      </w:r>
      <w:r w:rsidRPr="00924D08">
        <w:rPr>
          <w:color w:val="000000"/>
        </w:rPr>
        <w:t xml:space="preserve"> </w:t>
      </w:r>
      <w:r w:rsidRPr="00924D08">
        <w:rPr>
          <w:iCs/>
          <w:color w:val="000000"/>
          <w:bdr w:val="none" w:sz="0" w:space="0" w:color="auto" w:frame="1"/>
        </w:rPr>
        <w:t>(утвержден приказом Минобрнауки России</w:t>
      </w:r>
      <w:r w:rsidRPr="00924D08">
        <w:rPr>
          <w:rStyle w:val="apple-converted-space"/>
          <w:iCs/>
          <w:color w:val="000000"/>
          <w:bdr w:val="none" w:sz="0" w:space="0" w:color="auto" w:frame="1"/>
        </w:rPr>
        <w:t> </w:t>
      </w:r>
      <w:hyperlink r:id="rId9" w:history="1">
        <w:r w:rsidRPr="0074225C">
          <w:rPr>
            <w:rStyle w:val="af7"/>
            <w:iCs/>
            <w:color w:val="000000"/>
            <w:bdr w:val="none" w:sz="0" w:space="0" w:color="auto" w:frame="1"/>
          </w:rPr>
          <w:t>от 17.12. 2010 г. № 1897</w:t>
        </w:r>
      </w:hyperlink>
      <w:r w:rsidRPr="0074225C">
        <w:rPr>
          <w:iCs/>
          <w:color w:val="000000"/>
          <w:bdr w:val="none" w:sz="0" w:space="0" w:color="auto" w:frame="1"/>
        </w:rPr>
        <w:t>)</w:t>
      </w:r>
    </w:p>
    <w:p w:rsidR="00194441" w:rsidRPr="00A05F0C" w:rsidRDefault="00194441" w:rsidP="0064477C">
      <w:pPr>
        <w:pStyle w:val="a6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142" w:hanging="142"/>
        <w:jc w:val="both"/>
        <w:textAlignment w:val="baseline"/>
        <w:rPr>
          <w:color w:val="000000"/>
        </w:rPr>
      </w:pPr>
      <w:r>
        <w:t xml:space="preserve">  </w:t>
      </w:r>
      <w:r w:rsidRPr="009064A1">
        <w:t xml:space="preserve">Приказ Министерства образования и науки РФ от 29 декабря </w:t>
      </w:r>
      <w:smartTag w:uri="urn:schemas-microsoft-com:office:smarttags" w:element="metricconverter">
        <w:smartTagPr>
          <w:attr w:name="ProductID" w:val="2014 г"/>
        </w:smartTagPr>
        <w:r w:rsidRPr="009064A1">
          <w:t>2014 г</w:t>
        </w:r>
      </w:smartTag>
      <w:r w:rsidRPr="009064A1">
        <w:t>. № 1644</w:t>
      </w:r>
      <w:r w:rsidRPr="009064A1">
        <w:br/>
        <w:t xml:space="preserve">"О внесении изменений в приказ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 г"/>
        </w:smartTagPr>
        <w:r w:rsidRPr="009064A1">
          <w:t>2010 г</w:t>
        </w:r>
      </w:smartTag>
      <w:r w:rsidRPr="009064A1">
        <w:t>. № 1897 “Об утверждении федерального государственного образовательного стандарта основного общего образования”</w:t>
      </w:r>
    </w:p>
    <w:p w:rsidR="00194441" w:rsidRPr="00924D08" w:rsidRDefault="00194441" w:rsidP="0064477C">
      <w:pPr>
        <w:pStyle w:val="a6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142" w:hanging="142"/>
        <w:jc w:val="both"/>
        <w:textAlignment w:val="baseline"/>
        <w:rPr>
          <w:color w:val="000000"/>
        </w:rPr>
      </w:pPr>
      <w:r>
        <w:t>Приказ Министерства образования и науки РФ от 31.12.2015г. №1576 «О внесении изменений в ФГОС ООО, утвержденный приказом Минобрнауки РФ от 17.12.2010г. №1897» (регистрационный №40937);</w:t>
      </w:r>
    </w:p>
    <w:p w:rsidR="00194441" w:rsidRPr="00C5189A" w:rsidRDefault="00194441" w:rsidP="0064477C">
      <w:pPr>
        <w:pStyle w:val="a3"/>
        <w:widowControl w:val="0"/>
        <w:numPr>
          <w:ilvl w:val="0"/>
          <w:numId w:val="31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@Arial Unicode MS" w:hAnsi="Times New Roman"/>
          <w:bCs/>
          <w:color w:val="000000"/>
          <w:sz w:val="24"/>
          <w:szCs w:val="24"/>
        </w:rPr>
      </w:pPr>
      <w:r w:rsidRPr="00C5189A">
        <w:rPr>
          <w:rFonts w:ascii="Times New Roman" w:hAnsi="Times New Roman"/>
          <w:color w:val="000000"/>
          <w:sz w:val="24"/>
          <w:szCs w:val="24"/>
        </w:rPr>
        <w:t>СанПиН 2.4.2.2883-11 ""Санитарно-эпидемиологические требования к условиям и организации обучения в общеобразовательных учреждениях"</w:t>
      </w:r>
      <w:r w:rsidRPr="00C5189A">
        <w:rPr>
          <w:rStyle w:val="apple-converted-space"/>
          <w:rFonts w:ascii="Times New Roman" w:hAnsi="Times New Roman"/>
          <w:color w:val="000000"/>
          <w:sz w:val="24"/>
          <w:szCs w:val="24"/>
        </w:rPr>
        <w:t> (</w:t>
      </w:r>
      <w:r w:rsidRPr="00C5189A">
        <w:rPr>
          <w:rFonts w:ascii="Times New Roman" w:hAnsi="Times New Roman"/>
          <w:color w:val="000000"/>
          <w:sz w:val="24"/>
          <w:szCs w:val="24"/>
        </w:rPr>
        <w:t xml:space="preserve">постановление Главного государственного санитарного врача Российской Федерации от 29 июня </w:t>
      </w:r>
      <w:smartTag w:uri="urn:schemas-microsoft-com:office:smarttags" w:element="metricconverter">
        <w:smartTagPr>
          <w:attr w:name="ProductID" w:val="2011 г"/>
        </w:smartTagPr>
        <w:r w:rsidRPr="00C5189A">
          <w:rPr>
            <w:rFonts w:ascii="Times New Roman" w:hAnsi="Times New Roman"/>
            <w:color w:val="000000"/>
            <w:sz w:val="24"/>
            <w:szCs w:val="24"/>
          </w:rPr>
          <w:t>2011 г</w:t>
        </w:r>
      </w:smartTag>
      <w:r w:rsidRPr="00C5189A">
        <w:rPr>
          <w:rFonts w:ascii="Times New Roman" w:hAnsi="Times New Roman"/>
          <w:color w:val="000000"/>
          <w:sz w:val="24"/>
          <w:szCs w:val="24"/>
        </w:rPr>
        <w:t xml:space="preserve">. N 85) </w:t>
      </w:r>
      <w:r w:rsidRPr="00C518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зарегистрировано в Минюсте РФ 15 декабря </w:t>
      </w:r>
      <w:smartTag w:uri="urn:schemas-microsoft-com:office:smarttags" w:element="metricconverter">
        <w:smartTagPr>
          <w:attr w:name="ProductID" w:val="2011 г"/>
        </w:smartTagPr>
        <w:r w:rsidRPr="00C5189A">
          <w:rPr>
            <w:rFonts w:ascii="Times New Roman" w:hAnsi="Times New Roman"/>
            <w:color w:val="000000"/>
            <w:sz w:val="24"/>
            <w:szCs w:val="24"/>
            <w:shd w:val="clear" w:color="auto" w:fill="FFFFFF"/>
          </w:rPr>
          <w:t>2011 г</w:t>
        </w:r>
      </w:smartTag>
      <w:r w:rsidRPr="00C518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., регистрационный N 22637 </w:t>
      </w:r>
      <w:r w:rsidRPr="00C5189A">
        <w:rPr>
          <w:rFonts w:ascii="Times New Roman" w:eastAsia="@Arial Unicode MS" w:hAnsi="Times New Roman"/>
          <w:bCs/>
          <w:color w:val="000000"/>
          <w:sz w:val="24"/>
          <w:szCs w:val="24"/>
        </w:rPr>
        <w:t>(в действующей редакции)</w:t>
      </w:r>
      <w:r w:rsidRPr="00C518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194441" w:rsidRPr="00933074" w:rsidRDefault="00194441" w:rsidP="0064477C">
      <w:pPr>
        <w:pStyle w:val="a6"/>
        <w:numPr>
          <w:ilvl w:val="0"/>
          <w:numId w:val="31"/>
        </w:numPr>
        <w:tabs>
          <w:tab w:val="clear" w:pos="360"/>
          <w:tab w:val="num" w:pos="0"/>
          <w:tab w:val="num" w:pos="142"/>
        </w:tabs>
        <w:ind w:left="180" w:hanging="180"/>
        <w:jc w:val="both"/>
        <w:rPr>
          <w:i/>
        </w:rPr>
      </w:pPr>
      <w:r w:rsidRPr="002744CA">
        <w:t>Федеральный перечень учебников,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учреждениях, на 201</w:t>
      </w:r>
      <w:r>
        <w:t>4</w:t>
      </w:r>
      <w:r w:rsidRPr="002744CA">
        <w:t>/201</w:t>
      </w:r>
      <w:r>
        <w:t>5</w:t>
      </w:r>
      <w:r w:rsidRPr="002744CA">
        <w:t xml:space="preserve"> учебный год, утвержденный приказом Министерства образования и науки Российской федерации от </w:t>
      </w:r>
      <w:r>
        <w:t>31</w:t>
      </w:r>
      <w:r w:rsidRPr="002744CA">
        <w:t>.</w:t>
      </w:r>
      <w:r>
        <w:t>03</w:t>
      </w:r>
      <w:r w:rsidRPr="002744CA">
        <w:t>.201</w:t>
      </w:r>
      <w:r>
        <w:t>4</w:t>
      </w:r>
      <w:r w:rsidRPr="002744CA">
        <w:t xml:space="preserve">г. № </w:t>
      </w:r>
      <w:r>
        <w:t>253</w:t>
      </w:r>
      <w:r w:rsidRPr="002744CA">
        <w:t>;</w:t>
      </w:r>
    </w:p>
    <w:p w:rsidR="00194441" w:rsidRDefault="00194441" w:rsidP="0064477C">
      <w:pPr>
        <w:numPr>
          <w:ilvl w:val="0"/>
          <w:numId w:val="31"/>
        </w:numPr>
        <w:tabs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9B4669">
        <w:rPr>
          <w:rFonts w:ascii="Times New Roman" w:hAnsi="Times New Roman"/>
          <w:color w:val="000000"/>
          <w:sz w:val="24"/>
          <w:szCs w:val="24"/>
        </w:rPr>
        <w:t>Приказ Министерства общего и профессионального Свердловской области от 26.05.2006 №119-и «О реализации содержательной линии регионального компонента государственного образовательного стандарта «Культура здоровья и охрана жизнедеятельности»;</w:t>
      </w:r>
    </w:p>
    <w:p w:rsidR="00194441" w:rsidRPr="00083D87" w:rsidRDefault="00194441" w:rsidP="0064477C">
      <w:pPr>
        <w:numPr>
          <w:ilvl w:val="0"/>
          <w:numId w:val="31"/>
        </w:numPr>
        <w:tabs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083D87">
        <w:rPr>
          <w:rFonts w:ascii="Times New Roman" w:hAnsi="Times New Roman"/>
          <w:sz w:val="24"/>
          <w:szCs w:val="24"/>
        </w:rPr>
        <w:t>План мероприятий по поэтапному внедрению Всероссийского физкультурно-спортивного комплекса «Готов к труду и обороне» (ГТО) в Свердловской области, утвержденный 28.08.2014 года Губернатором Свердловской области.</w:t>
      </w:r>
    </w:p>
    <w:p w:rsidR="00194441" w:rsidRPr="0074225C" w:rsidRDefault="00194441" w:rsidP="0064477C">
      <w:pPr>
        <w:pStyle w:val="a3"/>
        <w:numPr>
          <w:ilvl w:val="0"/>
          <w:numId w:val="31"/>
        </w:numPr>
        <w:shd w:val="clear" w:color="auto" w:fill="FFFFFF"/>
        <w:tabs>
          <w:tab w:val="clear" w:pos="360"/>
          <w:tab w:val="num" w:pos="142"/>
          <w:tab w:val="left" w:pos="180"/>
        </w:tabs>
        <w:spacing w:before="14" w:after="0" w:line="240" w:lineRule="auto"/>
        <w:ind w:left="142" w:hanging="14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4225C">
        <w:rPr>
          <w:rFonts w:ascii="Times New Roman" w:hAnsi="Times New Roman"/>
          <w:color w:val="000000"/>
          <w:sz w:val="24"/>
          <w:szCs w:val="24"/>
        </w:rPr>
        <w:t>Устав Муниципального казенного общеобразовательного учреждения «Рахмангуловская средняя общеобразовательная школа»,  утвержден приказом начальника муниципального отдела управления образованием муниципального образования Красноуфимский округ от 2</w:t>
      </w:r>
      <w:r>
        <w:rPr>
          <w:rFonts w:ascii="Times New Roman" w:hAnsi="Times New Roman"/>
          <w:color w:val="000000"/>
          <w:sz w:val="24"/>
          <w:szCs w:val="24"/>
        </w:rPr>
        <w:t>8</w:t>
      </w:r>
      <w:r w:rsidRPr="0074225C">
        <w:rPr>
          <w:rFonts w:ascii="Times New Roman" w:hAnsi="Times New Roman"/>
          <w:color w:val="000000"/>
          <w:sz w:val="24"/>
          <w:szCs w:val="24"/>
        </w:rPr>
        <w:t>.0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Pr="0074225C">
        <w:rPr>
          <w:rFonts w:ascii="Times New Roman" w:hAnsi="Times New Roman"/>
          <w:color w:val="000000"/>
          <w:sz w:val="24"/>
          <w:szCs w:val="24"/>
        </w:rPr>
        <w:t>.201</w:t>
      </w:r>
      <w:r>
        <w:rPr>
          <w:rFonts w:ascii="Times New Roman" w:hAnsi="Times New Roman"/>
          <w:color w:val="000000"/>
          <w:sz w:val="24"/>
          <w:szCs w:val="24"/>
        </w:rPr>
        <w:t>5г. .№ 621</w:t>
      </w:r>
      <w:r w:rsidRPr="0074225C">
        <w:rPr>
          <w:rFonts w:ascii="Times New Roman" w:hAnsi="Times New Roman"/>
          <w:color w:val="000000"/>
          <w:sz w:val="24"/>
          <w:szCs w:val="24"/>
        </w:rPr>
        <w:t xml:space="preserve">, зарегистрирован в Межрайонной ИФНС России </w:t>
      </w:r>
      <w:r w:rsidRPr="0074225C">
        <w:rPr>
          <w:rFonts w:ascii="Times New Roman" w:hAnsi="Times New Roman"/>
          <w:color w:val="000000"/>
          <w:spacing w:val="-1"/>
          <w:sz w:val="24"/>
          <w:szCs w:val="24"/>
        </w:rPr>
        <w:t xml:space="preserve">№  2 Свердловской области </w:t>
      </w:r>
      <w:r w:rsidRPr="0074225C">
        <w:rPr>
          <w:rFonts w:ascii="Times New Roman" w:hAnsi="Times New Roman"/>
          <w:i/>
          <w:color w:val="000000"/>
          <w:spacing w:val="-1"/>
          <w:sz w:val="24"/>
          <w:szCs w:val="24"/>
        </w:rPr>
        <w:t>(внесено в ЕГРЮЛ запись  ГРН 21</w:t>
      </w:r>
      <w:r>
        <w:rPr>
          <w:rFonts w:ascii="Times New Roman" w:hAnsi="Times New Roman"/>
          <w:i/>
          <w:color w:val="000000"/>
          <w:spacing w:val="-1"/>
          <w:sz w:val="24"/>
          <w:szCs w:val="24"/>
        </w:rPr>
        <w:t>56615043084</w:t>
      </w:r>
      <w:r w:rsidRPr="0074225C">
        <w:rPr>
          <w:rFonts w:ascii="Times New Roman" w:hAnsi="Times New Roman"/>
          <w:i/>
          <w:color w:val="000000"/>
          <w:sz w:val="24"/>
          <w:szCs w:val="24"/>
        </w:rPr>
        <w:t>).</w:t>
      </w:r>
      <w:r w:rsidRPr="0074225C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</w:p>
    <w:p w:rsidR="00194441" w:rsidRPr="000F7824" w:rsidRDefault="00194441" w:rsidP="0064477C">
      <w:pPr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E97912">
        <w:rPr>
          <w:rFonts w:ascii="Times New Roman" w:hAnsi="Times New Roman"/>
          <w:sz w:val="24"/>
          <w:szCs w:val="24"/>
        </w:rPr>
        <w:t>сновн</w:t>
      </w:r>
      <w:r>
        <w:rPr>
          <w:rFonts w:ascii="Times New Roman" w:hAnsi="Times New Roman"/>
          <w:sz w:val="24"/>
          <w:szCs w:val="24"/>
        </w:rPr>
        <w:t>ая</w:t>
      </w:r>
      <w:r w:rsidRPr="00E97912">
        <w:rPr>
          <w:rFonts w:ascii="Times New Roman" w:hAnsi="Times New Roman"/>
          <w:sz w:val="24"/>
          <w:szCs w:val="24"/>
        </w:rPr>
        <w:t xml:space="preserve"> образовательн</w:t>
      </w:r>
      <w:r>
        <w:rPr>
          <w:rFonts w:ascii="Times New Roman" w:hAnsi="Times New Roman"/>
          <w:sz w:val="24"/>
          <w:szCs w:val="24"/>
        </w:rPr>
        <w:t>ая</w:t>
      </w:r>
      <w:r w:rsidRPr="00E97912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>а</w:t>
      </w:r>
      <w:r w:rsidRPr="00E979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основного</w:t>
      </w:r>
      <w:r w:rsidRPr="00E97912">
        <w:rPr>
          <w:rFonts w:ascii="Times New Roman" w:hAnsi="Times New Roman"/>
          <w:sz w:val="24"/>
          <w:szCs w:val="24"/>
        </w:rPr>
        <w:t xml:space="preserve"> общего  образования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7824">
        <w:rPr>
          <w:rFonts w:ascii="Times New Roman" w:hAnsi="Times New Roman"/>
          <w:sz w:val="24"/>
          <w:szCs w:val="24"/>
        </w:rPr>
        <w:t>( утвержден приказом директора №</w:t>
      </w:r>
      <w:r>
        <w:rPr>
          <w:rFonts w:ascii="Times New Roman" w:hAnsi="Times New Roman"/>
          <w:sz w:val="24"/>
          <w:szCs w:val="24"/>
        </w:rPr>
        <w:t>175</w:t>
      </w:r>
      <w:r w:rsidRPr="000F7824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</w:rPr>
        <w:t>3</w:t>
      </w:r>
      <w:r w:rsidRPr="000F7824">
        <w:rPr>
          <w:rFonts w:ascii="Times New Roman" w:hAnsi="Times New Roman"/>
          <w:sz w:val="24"/>
          <w:szCs w:val="24"/>
        </w:rPr>
        <w:t>1.0</w:t>
      </w:r>
      <w:r>
        <w:rPr>
          <w:rFonts w:ascii="Times New Roman" w:hAnsi="Times New Roman"/>
          <w:sz w:val="24"/>
          <w:szCs w:val="24"/>
        </w:rPr>
        <w:t>8</w:t>
      </w:r>
      <w:r w:rsidRPr="000F7824">
        <w:rPr>
          <w:rFonts w:ascii="Times New Roman" w:hAnsi="Times New Roman"/>
          <w:sz w:val="24"/>
          <w:szCs w:val="24"/>
        </w:rPr>
        <w:t>.2015г. с изменениями);</w:t>
      </w:r>
    </w:p>
    <w:p w:rsidR="00194441" w:rsidRPr="00E97912" w:rsidRDefault="00194441" w:rsidP="0064477C">
      <w:pPr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E97912">
        <w:rPr>
          <w:rFonts w:ascii="Times New Roman" w:hAnsi="Times New Roman"/>
          <w:sz w:val="24"/>
          <w:szCs w:val="24"/>
        </w:rPr>
        <w:t>Примерн</w:t>
      </w:r>
      <w:r>
        <w:rPr>
          <w:rFonts w:ascii="Times New Roman" w:hAnsi="Times New Roman"/>
          <w:sz w:val="24"/>
          <w:szCs w:val="24"/>
        </w:rPr>
        <w:t>ая</w:t>
      </w:r>
      <w:r w:rsidRPr="00E97912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>а</w:t>
      </w:r>
      <w:r w:rsidRPr="00E97912">
        <w:rPr>
          <w:rFonts w:ascii="Times New Roman" w:hAnsi="Times New Roman"/>
          <w:sz w:val="24"/>
          <w:szCs w:val="24"/>
        </w:rPr>
        <w:t xml:space="preserve"> по предмет</w:t>
      </w:r>
      <w:r>
        <w:rPr>
          <w:rFonts w:ascii="Times New Roman" w:hAnsi="Times New Roman"/>
          <w:sz w:val="24"/>
          <w:szCs w:val="24"/>
        </w:rPr>
        <w:t>у</w:t>
      </w:r>
      <w:r w:rsidRPr="00E97912">
        <w:rPr>
          <w:rFonts w:ascii="Times New Roman" w:hAnsi="Times New Roman"/>
          <w:sz w:val="24"/>
          <w:szCs w:val="24"/>
        </w:rPr>
        <w:t>;</w:t>
      </w:r>
    </w:p>
    <w:p w:rsidR="00194441" w:rsidRPr="00D42E21" w:rsidRDefault="00194441" w:rsidP="0064477C">
      <w:pPr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E97912">
        <w:rPr>
          <w:rFonts w:ascii="Times New Roman" w:hAnsi="Times New Roman"/>
          <w:sz w:val="24"/>
          <w:szCs w:val="24"/>
        </w:rPr>
        <w:t>алендарн</w:t>
      </w:r>
      <w:r>
        <w:rPr>
          <w:rFonts w:ascii="Times New Roman" w:hAnsi="Times New Roman"/>
          <w:sz w:val="24"/>
          <w:szCs w:val="24"/>
        </w:rPr>
        <w:t>ый</w:t>
      </w:r>
      <w:r w:rsidRPr="00E97912">
        <w:rPr>
          <w:rFonts w:ascii="Times New Roman" w:hAnsi="Times New Roman"/>
          <w:sz w:val="24"/>
          <w:szCs w:val="24"/>
        </w:rPr>
        <w:t xml:space="preserve"> учебн</w:t>
      </w:r>
      <w:r>
        <w:rPr>
          <w:rFonts w:ascii="Times New Roman" w:hAnsi="Times New Roman"/>
          <w:sz w:val="24"/>
          <w:szCs w:val="24"/>
        </w:rPr>
        <w:t>ый</w:t>
      </w:r>
      <w:r w:rsidRPr="00E97912">
        <w:rPr>
          <w:rFonts w:ascii="Times New Roman" w:hAnsi="Times New Roman"/>
          <w:sz w:val="24"/>
          <w:szCs w:val="24"/>
        </w:rPr>
        <w:t xml:space="preserve"> график МКОУ «Рахмангуловская СОШ» утвержден приказом </w:t>
      </w:r>
      <w:r w:rsidRPr="00D42E21">
        <w:rPr>
          <w:rFonts w:ascii="Times New Roman" w:hAnsi="Times New Roman"/>
          <w:color w:val="000000"/>
          <w:sz w:val="24"/>
          <w:szCs w:val="24"/>
        </w:rPr>
        <w:t>директора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42E21"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z w:val="24"/>
          <w:szCs w:val="24"/>
        </w:rPr>
        <w:t>183</w:t>
      </w:r>
      <w:r w:rsidRPr="00D42E21">
        <w:rPr>
          <w:rFonts w:ascii="Times New Roman" w:hAnsi="Times New Roman"/>
          <w:color w:val="000000"/>
          <w:sz w:val="24"/>
          <w:szCs w:val="24"/>
        </w:rPr>
        <w:t xml:space="preserve">   от </w:t>
      </w:r>
      <w:r>
        <w:rPr>
          <w:rFonts w:ascii="Times New Roman" w:hAnsi="Times New Roman"/>
          <w:color w:val="000000"/>
          <w:sz w:val="24"/>
          <w:szCs w:val="24"/>
        </w:rPr>
        <w:t>31</w:t>
      </w:r>
      <w:r w:rsidRPr="00D42E21">
        <w:rPr>
          <w:rFonts w:ascii="Times New Roman" w:hAnsi="Times New Roman"/>
          <w:color w:val="000000"/>
          <w:sz w:val="24"/>
          <w:szCs w:val="24"/>
        </w:rPr>
        <w:t>.0</w:t>
      </w:r>
      <w:r>
        <w:rPr>
          <w:rFonts w:ascii="Times New Roman" w:hAnsi="Times New Roman"/>
          <w:color w:val="000000"/>
          <w:sz w:val="24"/>
          <w:szCs w:val="24"/>
        </w:rPr>
        <w:t>8</w:t>
      </w:r>
      <w:r w:rsidRPr="00D42E21">
        <w:rPr>
          <w:rFonts w:ascii="Times New Roman" w:hAnsi="Times New Roman"/>
          <w:color w:val="000000"/>
          <w:sz w:val="24"/>
          <w:szCs w:val="24"/>
        </w:rPr>
        <w:t>.201</w:t>
      </w:r>
      <w:r>
        <w:rPr>
          <w:rFonts w:ascii="Times New Roman" w:hAnsi="Times New Roman"/>
          <w:color w:val="000000"/>
          <w:sz w:val="24"/>
          <w:szCs w:val="24"/>
        </w:rPr>
        <w:t>7</w:t>
      </w:r>
      <w:r w:rsidRPr="00D42E21">
        <w:rPr>
          <w:rFonts w:ascii="Times New Roman" w:hAnsi="Times New Roman"/>
          <w:color w:val="000000"/>
          <w:sz w:val="24"/>
          <w:szCs w:val="24"/>
        </w:rPr>
        <w:t>г.</w:t>
      </w:r>
    </w:p>
    <w:p w:rsidR="00194441" w:rsidRPr="00F25068" w:rsidRDefault="00194441" w:rsidP="0064477C">
      <w:pPr>
        <w:pStyle w:val="a3"/>
        <w:numPr>
          <w:ilvl w:val="0"/>
          <w:numId w:val="32"/>
        </w:numPr>
        <w:spacing w:after="0" w:line="240" w:lineRule="auto"/>
        <w:ind w:left="426" w:hanging="502"/>
        <w:jc w:val="both"/>
        <w:rPr>
          <w:rFonts w:ascii="Times New Roman" w:hAnsi="Times New Roman"/>
          <w:sz w:val="24"/>
          <w:szCs w:val="24"/>
        </w:rPr>
      </w:pPr>
      <w:r w:rsidRPr="00F25068">
        <w:rPr>
          <w:rFonts w:ascii="Times New Roman" w:hAnsi="Times New Roman"/>
          <w:sz w:val="24"/>
          <w:szCs w:val="24"/>
        </w:rPr>
        <w:t>Положение о рабочих программах МКОУ «Рахмангуловская СОШ» (приказ №163 от 30.08.2014</w:t>
      </w:r>
      <w:r>
        <w:t xml:space="preserve"> </w:t>
      </w:r>
      <w:r w:rsidRPr="000C7FE8">
        <w:rPr>
          <w:rFonts w:ascii="Times New Roman" w:hAnsi="Times New Roman"/>
          <w:sz w:val="24"/>
          <w:szCs w:val="24"/>
        </w:rPr>
        <w:t>с изменениями</w:t>
      </w:r>
      <w:r w:rsidRPr="00F25068">
        <w:rPr>
          <w:rFonts w:ascii="Times New Roman" w:hAnsi="Times New Roman"/>
          <w:sz w:val="24"/>
          <w:szCs w:val="24"/>
        </w:rPr>
        <w:t xml:space="preserve">).  </w:t>
      </w:r>
    </w:p>
    <w:p w:rsidR="00194441" w:rsidRDefault="00194441" w:rsidP="0064477C">
      <w:pPr>
        <w:shd w:val="clear" w:color="auto" w:fill="FFFFFF"/>
        <w:tabs>
          <w:tab w:val="left" w:pos="426"/>
        </w:tabs>
        <w:spacing w:before="14"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94441" w:rsidRDefault="00194441" w:rsidP="00D94A21"/>
    <w:p w:rsidR="00194441" w:rsidRDefault="00194441" w:rsidP="009B0245"/>
    <w:p w:rsidR="00194441" w:rsidRDefault="00194441" w:rsidP="009B0245"/>
    <w:p w:rsidR="00194441" w:rsidRDefault="00194441" w:rsidP="009B0245"/>
    <w:p w:rsidR="00194441" w:rsidRDefault="00194441" w:rsidP="009B0245"/>
    <w:p w:rsidR="00194441" w:rsidRDefault="00194441" w:rsidP="009B0245"/>
    <w:p w:rsidR="00194441" w:rsidRDefault="00194441" w:rsidP="009B0245"/>
    <w:p w:rsidR="00194441" w:rsidRDefault="00194441" w:rsidP="009B0245"/>
    <w:p w:rsidR="00194441" w:rsidRDefault="00194441" w:rsidP="009B0245"/>
    <w:p w:rsidR="00194441" w:rsidRDefault="00194441" w:rsidP="009B0245"/>
    <w:p w:rsidR="00194441" w:rsidRDefault="00194441" w:rsidP="009B0245"/>
    <w:p w:rsidR="00194441" w:rsidRPr="00AE502B" w:rsidRDefault="00194441" w:rsidP="009B0245"/>
    <w:p w:rsidR="00194441" w:rsidRPr="006B4CD5" w:rsidRDefault="00194441" w:rsidP="009B0245">
      <w:pPr>
        <w:pStyle w:val="1"/>
        <w:numPr>
          <w:ilvl w:val="0"/>
          <w:numId w:val="3"/>
        </w:numPr>
        <w:spacing w:before="0" w:line="240" w:lineRule="auto"/>
        <w:ind w:left="0" w:firstLine="0"/>
        <w:jc w:val="center"/>
        <w:rPr>
          <w:rFonts w:ascii="Times New Roman" w:hAnsi="Times New Roman"/>
          <w:color w:val="auto"/>
          <w:sz w:val="24"/>
          <w:szCs w:val="24"/>
        </w:rPr>
      </w:pPr>
      <w:r w:rsidRPr="006B4CD5">
        <w:rPr>
          <w:rFonts w:ascii="Times New Roman" w:hAnsi="Times New Roman"/>
          <w:color w:val="auto"/>
          <w:sz w:val="24"/>
          <w:szCs w:val="24"/>
        </w:rPr>
        <w:t>Пояснительная записка</w:t>
      </w:r>
      <w:bookmarkEnd w:id="0"/>
    </w:p>
    <w:p w:rsidR="00194441" w:rsidRPr="006B4CD5" w:rsidRDefault="00194441" w:rsidP="009B0245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bookmarkStart w:id="2" w:name="_Toc337904934"/>
      <w:bookmarkStart w:id="3" w:name="_Toc337904936"/>
      <w:bookmarkStart w:id="4" w:name="_Toc365134977"/>
      <w:bookmarkEnd w:id="2"/>
      <w:bookmarkEnd w:id="3"/>
      <w:r w:rsidRPr="006B4CD5">
        <w:rPr>
          <w:rFonts w:ascii="Times New Roman" w:hAnsi="Times New Roman"/>
          <w:sz w:val="24"/>
          <w:szCs w:val="24"/>
        </w:rPr>
        <w:t>Программа разработана  на основе   Программы общеобразовательных учреждений Геометрия 7-9 / Т.А. Бурмистрова – 2-е издание, доработанное  М.: Просвешение, 2014.</w:t>
      </w:r>
    </w:p>
    <w:p w:rsidR="00194441" w:rsidRPr="006B4CD5" w:rsidRDefault="00194441" w:rsidP="009B0245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 xml:space="preserve">Овладение обучающимися системой геометрических знаний и умений необходимо в повседневной жизни, для изучения смежных дисциплин и продолжения образования. 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 xml:space="preserve">Практическая значимость школьного курса геометрии обусловлена тем, что его объектом являются пространственные формы и количественные отношения действительного мира. Геометрическая подготовка необходима для понимания принципов устройства и использования современной техники, восприятия научных и технических понятий и идей. Математика является языком науки и техники. С её помощью моделируются и изучаются явления и процессы, происходящие в природе. 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>Геометрия является одним из опорных предметов основной школы: она обеспечивает изучение других дисциплин. В первую очередь это относится к предметам естественно-научного цикла, в частности к физике. Развитие логического мышления обучающимисяпри обучении геометрии способствует усвоению предметов гуманитарного цикла. Практические умения и навыки геометрического характера необходимы для трудовой деятельности и профессиональной подготовки школьников.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 xml:space="preserve">Развитие у обучающихся правильных представлений о сущности и происхождении геометрических абстракций, соотношении реального и идеального, характере отражения математической наукой явлений и процессов реального мира,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учащихся, а также формированию качеств мышления, необходимых для адаптации в современном информационном обществе. 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>Требуя от обучающихся умственных и волевых усилий, концентрации внимания, активности развитого воображения, геометрия развивает нравственные черты личности (настойчивость, целеустремлённость, творческую активность, самостоятельность, ответственность, трудолюбие, дисциплину и критичность мышления) и умение аргументированно отстаивать свои взгляды и убеждения, а также способность принимать самостоятельные решения.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 xml:space="preserve"> Геометрия существенно расширяет кругозор обучающихся, знакомя их с индукцией и дедукцией, обобщением и конкретизацией, анализом и синтезом, </w:t>
      </w:r>
      <w:r w:rsidRPr="006B4CD5">
        <w:rPr>
          <w:rFonts w:ascii="Times New Roman" w:hAnsi="Times New Roman"/>
          <w:sz w:val="24"/>
          <w:szCs w:val="24"/>
        </w:rPr>
        <w:lastRenderedPageBreak/>
        <w:t>классификацией и систематизацией, абстрагированием, аналогией. Активное использование задач на всех этапах учебного процесса развивает творческие способности школьников.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 xml:space="preserve"> При обучении геометрии формируются умения и навыки умственного труда — планирование своей работы, поиск рациональных путей её выполнения, критическая оценка результатов. В процессе обучения геометрии школьники должны научиться излагать свои мысли ясно и исчерпывающе, лаконично и ёмко, приобрести навыки чёткого, аккуратного и грамотного выполнения математических записей. 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 xml:space="preserve">Важнейшей задачей школьного курса геометрии является развитие логического мышления обучающихся. Сами объекты геометрических умозаключений и принятые в геометрии правила их конструирования способствуют формированию умений обосновывать и доказывать суждения, приводить чёткие определения, развивают логическую интуицию, кратко и наглядно вскрывают механизм логических построений и учат их применению. Тем самым геометрия занимает ведущее место в формировании научно-теоретического мышления школьников. Раскрывая внутреннюю гармонию математики, формируя понимание красоты и изящества математических рассуждений, способствуя восприятию геометрических форм, усвоению понятия симметрии, геометрия вносит значительный вклад в эстетическое воспитание обучающихся. Её изучение развивает воображение школьников, существенно обогащает и развивает их пространственные представления. </w:t>
      </w:r>
    </w:p>
    <w:p w:rsidR="00194441" w:rsidRPr="006B4CD5" w:rsidRDefault="00194441" w:rsidP="009B0245">
      <w:pPr>
        <w:spacing w:after="0" w:line="240" w:lineRule="auto"/>
        <w:ind w:firstLine="284"/>
        <w:jc w:val="both"/>
        <w:rPr>
          <w:rFonts w:ascii="NewtonCSanPin-Regular" w:hAnsi="NewtonCSanPin-Regular" w:cs="NewtonCSanPin-Regular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.</w:t>
      </w:r>
    </w:p>
    <w:p w:rsidR="00194441" w:rsidRPr="006B4CD5" w:rsidRDefault="00194441" w:rsidP="009B0245">
      <w:pPr>
        <w:pStyle w:val="1"/>
        <w:numPr>
          <w:ilvl w:val="0"/>
          <w:numId w:val="3"/>
        </w:numPr>
        <w:spacing w:before="0" w:line="240" w:lineRule="auto"/>
        <w:ind w:left="0" w:firstLine="0"/>
        <w:jc w:val="center"/>
        <w:rPr>
          <w:rFonts w:ascii="Times New Roman" w:hAnsi="Times New Roman"/>
          <w:color w:val="auto"/>
          <w:sz w:val="24"/>
          <w:szCs w:val="24"/>
        </w:rPr>
      </w:pPr>
      <w:r w:rsidRPr="006B4CD5">
        <w:rPr>
          <w:rFonts w:ascii="Times New Roman" w:hAnsi="Times New Roman"/>
          <w:color w:val="auto"/>
          <w:sz w:val="24"/>
          <w:szCs w:val="24"/>
        </w:rPr>
        <w:t xml:space="preserve">Общая характеристика </w:t>
      </w:r>
      <w:bookmarkEnd w:id="4"/>
      <w:r w:rsidRPr="006B4CD5">
        <w:rPr>
          <w:rFonts w:ascii="Times New Roman" w:hAnsi="Times New Roman"/>
          <w:color w:val="auto"/>
          <w:sz w:val="24"/>
          <w:szCs w:val="24"/>
        </w:rPr>
        <w:t>предмета учебного предмета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bookmarkStart w:id="5" w:name="_Toc365134979"/>
      <w:r w:rsidRPr="006B4CD5">
        <w:rPr>
          <w:rFonts w:ascii="Times New Roman" w:hAnsi="Times New Roman"/>
          <w:sz w:val="24"/>
          <w:szCs w:val="24"/>
        </w:rPr>
        <w:t>В курсе условно можно выделить следующие содержательные линии: «Наглядная геометрия», «Геометрические фигуры», «Измерение геометрических величин», «Координаты», «Векторы», «Логика и множества», «Геометрия в историческом развитии».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 xml:space="preserve">Материал, относящийся к линии «Наглядная геометрия» (элементы наглядной стереометрии) способствует развитию пространственных представлений обучающихся в рамках изучения планиметрии. 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 xml:space="preserve">Содержание разделов «Геометрические фигуры» и «Измерение геометрических величин» нацелено на получение конкретных знаний о геометрической фигуре как важнейшей математической модели для описания окружающего мира. Систематическое изучение свойств геометрических фигур позволит развить логическое мышление и показать применение этих свойств при решении задач вычислительного и конструктивного характера, а также практических. 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 xml:space="preserve">Материал, относящийся к содержательным линиям «Координаты» и «Векторы», в значительной степени несёт в себе межпредметные знания, которые находят применение как в различных математических дисциплинах, так и в смежных предметах. 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>Особенностью линии «Логика и множества» является то, что представленный здесь материал преимущественно изучается при рассмотрении различных вопросов курса. Соответствующий материал нацелен на математическое развитие обучающихся, формирование у них умения точно, сжато и ясно излагать мысли в устной и письменной речи.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 xml:space="preserve"> Линия «Геометрия в историческом развитии» предназначена для формирования представлений о геометрии как части человеческой культуры, для общего развития школьников, для создания культурно-исторической среды обучения.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B4CD5">
        <w:rPr>
          <w:rFonts w:ascii="Times New Roman" w:hAnsi="Times New Roman"/>
          <w:b/>
          <w:sz w:val="24"/>
          <w:szCs w:val="24"/>
        </w:rPr>
        <w:t>Описание места предмета геометрии 7-9 класс в учебном плане</w:t>
      </w:r>
      <w:bookmarkEnd w:id="5"/>
      <w:r w:rsidRPr="006B4CD5">
        <w:rPr>
          <w:rFonts w:ascii="Times New Roman" w:hAnsi="Times New Roman"/>
          <w:b/>
          <w:sz w:val="24"/>
          <w:szCs w:val="24"/>
        </w:rPr>
        <w:t>.</w:t>
      </w:r>
    </w:p>
    <w:p w:rsidR="00194441" w:rsidRPr="006B4CD5" w:rsidRDefault="00194441" w:rsidP="009B0245">
      <w:pPr>
        <w:pStyle w:val="a4"/>
        <w:spacing w:after="0"/>
        <w:ind w:firstLine="426"/>
        <w:jc w:val="both"/>
        <w:rPr>
          <w:color w:val="000000"/>
        </w:rPr>
      </w:pPr>
      <w:r w:rsidRPr="006B4CD5">
        <w:rPr>
          <w:color w:val="000000"/>
          <w:spacing w:val="-15"/>
        </w:rPr>
        <w:t>На изучение предмета по программе  «</w:t>
      </w:r>
      <w:r w:rsidRPr="006B4CD5">
        <w:rPr>
          <w:color w:val="000000"/>
        </w:rPr>
        <w:t>Программы общеобразовательных учреждений Геометрия 7-9 / Т.А. Бурмистрова</w:t>
      </w:r>
      <w:r w:rsidRPr="006B4CD5">
        <w:t xml:space="preserve">– М.: Просвещение, 2014» </w:t>
      </w:r>
      <w:r w:rsidRPr="006B4CD5">
        <w:rPr>
          <w:color w:val="000000"/>
          <w:spacing w:val="-15"/>
        </w:rPr>
        <w:t xml:space="preserve">в 7 классе отводится 1,5  часа в </w:t>
      </w:r>
      <w:r w:rsidRPr="006B4CD5">
        <w:rPr>
          <w:color w:val="000000"/>
          <w:spacing w:val="-15"/>
        </w:rPr>
        <w:lastRenderedPageBreak/>
        <w:t xml:space="preserve">неделю, </w:t>
      </w:r>
      <w:r w:rsidRPr="006B4CD5">
        <w:rPr>
          <w:color w:val="000000"/>
        </w:rPr>
        <w:t>итого 50 часов за учебный год, по учебному плану школы 2 часа в неделю, всего 68 часов в год. 8-9 класс</w:t>
      </w:r>
      <w:r w:rsidRPr="006B4CD5">
        <w:t xml:space="preserve"> 2 учебных часа в неделю в течение каждого года обучения, всего  132 урока.</w:t>
      </w:r>
    </w:p>
    <w:p w:rsidR="00194441" w:rsidRPr="006B4CD5" w:rsidRDefault="00194441" w:rsidP="009B0245">
      <w:pPr>
        <w:pStyle w:val="210"/>
        <w:shd w:val="clear" w:color="auto" w:fill="auto"/>
        <w:spacing w:line="240" w:lineRule="auto"/>
        <w:ind w:firstLine="360"/>
        <w:jc w:val="center"/>
        <w:rPr>
          <w:rStyle w:val="22"/>
          <w:rFonts w:ascii="Times New Roman" w:hAnsi="Times New Roman"/>
          <w:b/>
          <w:sz w:val="24"/>
          <w:szCs w:val="24"/>
        </w:rPr>
      </w:pPr>
      <w:bookmarkStart w:id="6" w:name="_Toc337904937"/>
      <w:bookmarkEnd w:id="6"/>
      <w:r w:rsidRPr="006B4CD5">
        <w:rPr>
          <w:rStyle w:val="22"/>
          <w:rFonts w:ascii="Times New Roman" w:hAnsi="Times New Roman"/>
          <w:b/>
          <w:sz w:val="24"/>
          <w:szCs w:val="24"/>
        </w:rPr>
        <w:t>4. Личностные, метапредметные и предметные результаты освоения предмета  геометрии 7-9  класс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Программа обеспечивает достижение следующих результатов освоения образовательной программы основного общего образования: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6B4CD5">
        <w:rPr>
          <w:rFonts w:ascii="Times New Roman" w:hAnsi="Times New Roman"/>
          <w:i/>
          <w:iCs/>
          <w:color w:val="000000"/>
          <w:sz w:val="24"/>
          <w:szCs w:val="24"/>
        </w:rPr>
        <w:t>личностные: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1)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2) формирование целостного мировоззрения, соответствующего современному уровню развития науки и общественной практики;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3) 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4)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5) критичность мышления, умение распознавать логически некорректные высказывания, отличать гипотезу от факта;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6) креативность мышления, инициативу, находчивость, активность при решении геометрических задач;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7) умение контролировать процесс и результат учебной математической деятельности;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8) способность к эмоциональному восприятию математических объектов, задач, решений, рассуждений;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6B4CD5">
        <w:rPr>
          <w:rFonts w:ascii="Times New Roman" w:hAnsi="Times New Roman"/>
          <w:i/>
          <w:iCs/>
          <w:color w:val="000000"/>
          <w:sz w:val="24"/>
          <w:szCs w:val="24"/>
        </w:rPr>
        <w:t>метапредметные: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1) умение самостоятельно планировать альтернативные путидостижения целей, осознанно выбирать наиболее эффективные способы решения учебных и познавательныхзадач;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2) умение осуществлять контроль по результату и по способудействия на уровне произвольного внимания и вносить необходимые коррективы;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3) умение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4) 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основанийи критериев, установления родовидовых связей;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5) умение устанавливать причинно-следственные связи, строить логическое рассуждение, умозаключение (индуктивное, дедуктивное и по аналогии) и выводы;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6) умение создавать, применять и преобразовывать знаково-символические средства, модели и схемы для решенияучебных и познавательных задач;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7) 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участников,общие способы работы; умение работать в группе: находить общее решение и разрешать конфликты на основесогласования позиций и учёта интересов; слушать партнёра; формулировать, аргументировать и отстаивать своёмнение;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lastRenderedPageBreak/>
        <w:t>8) формирование и развитие учебной и общепользовательской компетентности в области использования информационно-коммуникационных технологий (ИКТ-компетентности);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9) формирование первоначальных представлений об идеях ио методах математики как об универсальном языке науки итехники, о средстве моделирования явлений и процессов;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10) умение видеть математическую задачу в контексте проблемной ситуации в других дисциплинах, в окружающейжизни;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11) 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вероятностнойинформации;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12) 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13) умение выдвигать гипотезы при решении учебных задачи понимать необходимость их проверки;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14) умение применять индуктивные и дедуктивные способырассуждений, видеть различные стратегии решения задач;</w:t>
      </w:r>
    </w:p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Verdana"/>
          <w:b/>
          <w:iCs/>
          <w:sz w:val="24"/>
          <w:szCs w:val="24"/>
          <w:shd w:val="clear" w:color="auto" w:fill="FFFFFF"/>
        </w:rPr>
      </w:pPr>
      <w:r w:rsidRPr="006B4CD5">
        <w:rPr>
          <w:rStyle w:val="23"/>
          <w:rFonts w:ascii="Times New Roman" w:hAnsi="Times New Roman"/>
          <w:b/>
          <w:i w:val="0"/>
          <w:sz w:val="24"/>
          <w:szCs w:val="24"/>
        </w:rPr>
        <w:t>5.Содержание предмета геометрии  7-9 класс.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Наглядная геометрия. </w:t>
      </w:r>
      <w:r w:rsidRPr="006B4CD5">
        <w:rPr>
          <w:rFonts w:ascii="Times New Roman" w:hAnsi="Times New Roman"/>
          <w:color w:val="000000"/>
          <w:sz w:val="24"/>
          <w:szCs w:val="24"/>
        </w:rPr>
        <w:t>Наглядные представления о пространственных фигурах: куб, параллелепипед, призма, пирамида, шар, сфера, конус, цилиндр. Изображение пространственных фигур. Примеры сечений. Многогранники. Правильные многогранники. Примеры развёрток многогранников, цилиндра и конуса. Понятие объёма; единицы объёма. Объём прямоугольного параллелепипеда, куба.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b/>
          <w:bCs/>
          <w:color w:val="000000"/>
          <w:sz w:val="24"/>
          <w:szCs w:val="24"/>
        </w:rPr>
        <w:t xml:space="preserve">Геометрические фигуры. </w:t>
      </w:r>
      <w:r w:rsidRPr="006B4CD5">
        <w:rPr>
          <w:rFonts w:ascii="Times New Roman" w:hAnsi="Times New Roman"/>
          <w:color w:val="000000"/>
          <w:sz w:val="24"/>
          <w:szCs w:val="24"/>
        </w:rPr>
        <w:t xml:space="preserve">Прямые и углы. Точка, прямая, плоскость. Отрезок, луч. Угол. Виды углов. Вертикальные и смежные углы. Биссектриса угла. Параллельные и пересекающиеся прямые. Перпендикулярные прямые. Теоремы о параллельности и перпендикулярности прямых. Перпендикуляр и наклонная к прямой. Серединный перпендикуляр к отрезку. Геометрическое место точек. Свойства биссектрисы угла и серединного перпендикуляра к отрезку. </w:t>
      </w:r>
      <w:r w:rsidRPr="006B4CD5">
        <w:rPr>
          <w:rFonts w:ascii="Times New Roman" w:hAnsi="Times New Roman"/>
          <w:b/>
          <w:color w:val="000000"/>
          <w:sz w:val="24"/>
          <w:szCs w:val="24"/>
        </w:rPr>
        <w:t>Треугольник.</w:t>
      </w:r>
      <w:r w:rsidRPr="006B4CD5">
        <w:rPr>
          <w:rFonts w:ascii="Times New Roman" w:hAnsi="Times New Roman"/>
          <w:color w:val="000000"/>
          <w:sz w:val="24"/>
          <w:szCs w:val="24"/>
        </w:rPr>
        <w:t xml:space="preserve"> Высота, медиана, биссектриса, средняя линия треугольника. Равнобедренные и равносторонние треугольники; свойства и признаки равнобедренного треугольника. Признаки равенства треугольников. Неравенство треугольника. Соотношения между сторонами и углами треугольника. Сумма углов треугольника. Внешние углы треугольника. Теорема Фалеса. Подобие треугольников. Признаки подобия треугольников. Теорема Пифагора. Синус, косинус, тангенс, котангенс острого угла прямоугольного треугольника и углов от 0 до 180</w:t>
      </w:r>
      <w:r w:rsidRPr="006B4CD5">
        <w:rPr>
          <w:rFonts w:ascii="Times New Roman" w:eastAsia="SymbolMat" w:hAnsi="Times New Roman"/>
          <w:color w:val="000000"/>
          <w:sz w:val="24"/>
          <w:szCs w:val="24"/>
        </w:rPr>
        <w:t>°</w:t>
      </w:r>
      <w:r w:rsidRPr="006B4CD5">
        <w:rPr>
          <w:rFonts w:ascii="Times New Roman" w:hAnsi="Times New Roman"/>
          <w:color w:val="000000"/>
          <w:sz w:val="24"/>
          <w:szCs w:val="24"/>
        </w:rPr>
        <w:t xml:space="preserve">приведение к острому углу. Решение прямоугольных треугольников. Основное тригонометрическое тождество. Формулы, связывающие синус, косинус, тангенс, котангенс одного и того же угла. Решение треугольников: теорема косинусов и теорема синусов. Замечательные точки треугольника. </w:t>
      </w:r>
      <w:r w:rsidRPr="006B4CD5">
        <w:rPr>
          <w:rFonts w:ascii="Times New Roman" w:hAnsi="Times New Roman"/>
          <w:b/>
          <w:color w:val="000000"/>
          <w:sz w:val="24"/>
          <w:szCs w:val="24"/>
        </w:rPr>
        <w:t>Четырёхугольник.</w:t>
      </w:r>
      <w:r w:rsidRPr="006B4CD5">
        <w:rPr>
          <w:rFonts w:ascii="Times New Roman" w:hAnsi="Times New Roman"/>
          <w:color w:val="000000"/>
          <w:sz w:val="24"/>
          <w:szCs w:val="24"/>
        </w:rPr>
        <w:t xml:space="preserve"> Параллелограмм, его свойства и признаки. Прямоугольник, квадрат, ромб, их свойства и признаки. Трапеция, средняя линия трапеции. </w:t>
      </w:r>
      <w:r w:rsidRPr="006B4CD5">
        <w:rPr>
          <w:rFonts w:ascii="Times New Roman" w:hAnsi="Times New Roman"/>
          <w:b/>
          <w:color w:val="000000"/>
          <w:sz w:val="24"/>
          <w:szCs w:val="24"/>
        </w:rPr>
        <w:t>Многоугольник.</w:t>
      </w:r>
      <w:r w:rsidRPr="006B4CD5">
        <w:rPr>
          <w:rFonts w:ascii="Times New Roman" w:hAnsi="Times New Roman"/>
          <w:color w:val="000000"/>
          <w:sz w:val="24"/>
          <w:szCs w:val="24"/>
        </w:rPr>
        <w:t xml:space="preserve"> Выпуклые многоугольники. Сумма углов выпуклого многоугольника. Правильные многоугольники. </w:t>
      </w:r>
      <w:r w:rsidRPr="006B4CD5">
        <w:rPr>
          <w:rFonts w:ascii="Times New Roman" w:hAnsi="Times New Roman"/>
          <w:b/>
          <w:color w:val="000000"/>
          <w:sz w:val="24"/>
          <w:szCs w:val="24"/>
        </w:rPr>
        <w:t>Окружность и круг</w:t>
      </w:r>
      <w:r w:rsidRPr="006B4CD5">
        <w:rPr>
          <w:rFonts w:ascii="Times New Roman" w:hAnsi="Times New Roman"/>
          <w:color w:val="000000"/>
          <w:sz w:val="24"/>
          <w:szCs w:val="24"/>
        </w:rPr>
        <w:t xml:space="preserve">. Дуга, хорда. Сектор, сегмент. Центральный угол, вписанный угол, величина вписанного угла. Взаимное расположение прямой и окружности, двух окружностей. Касательная и секущая к окружности, их свойства. Вписанные и описанные многоугольники. Окружность, вписанная в треугольник, и окружность, описанная около треугольника. Вписанные и описанные окружности правильного многоугольника. Геометрические преобразования. Понятие о равенстве фигур. Понятие о движении: осевая и центральная симметрии, параллельный перенос, поворот. Понятие о подобии фигур и гомотетии. Построения с помощью циркуля и </w:t>
      </w:r>
      <w:r w:rsidRPr="006B4CD5">
        <w:rPr>
          <w:rFonts w:ascii="Times New Roman" w:hAnsi="Times New Roman"/>
          <w:color w:val="000000"/>
          <w:sz w:val="24"/>
          <w:szCs w:val="24"/>
        </w:rPr>
        <w:lastRenderedPageBreak/>
        <w:t xml:space="preserve">линейки. Основные задачи на построение: деление отрезка пополам; построение угла, равного данному; построение треугольника по трём сторонам; построение перпендикуляра к прямой; построение биссектрисы угла; деление отрезка на </w:t>
      </w:r>
      <w:r w:rsidRPr="006B4CD5">
        <w:rPr>
          <w:rFonts w:ascii="Times New Roman" w:hAnsi="Times New Roman"/>
          <w:i/>
          <w:iCs/>
          <w:color w:val="000000"/>
          <w:sz w:val="24"/>
          <w:szCs w:val="24"/>
        </w:rPr>
        <w:t xml:space="preserve">n </w:t>
      </w:r>
      <w:r w:rsidRPr="006B4CD5">
        <w:rPr>
          <w:rFonts w:ascii="Times New Roman" w:hAnsi="Times New Roman"/>
          <w:color w:val="000000"/>
          <w:sz w:val="24"/>
          <w:szCs w:val="24"/>
        </w:rPr>
        <w:t>равных частей. Решение задач на вычисление, доказательство и построение с использованием свойств изученных фигур.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b/>
          <w:bCs/>
          <w:color w:val="000000"/>
          <w:sz w:val="24"/>
          <w:szCs w:val="24"/>
        </w:rPr>
        <w:t xml:space="preserve">Измерение геометрических величин. </w:t>
      </w:r>
      <w:r w:rsidRPr="006B4CD5">
        <w:rPr>
          <w:rFonts w:ascii="Times New Roman" w:hAnsi="Times New Roman"/>
          <w:color w:val="000000"/>
          <w:sz w:val="24"/>
          <w:szCs w:val="24"/>
        </w:rPr>
        <w:t xml:space="preserve">Длина отрезка. Расстояние от точки до прямой. Расстояние между параллельными прямыми. Периметр многоугольника. Длина окружности, число </w:t>
      </w:r>
      <w:r w:rsidRPr="006B4CD5">
        <w:rPr>
          <w:rFonts w:ascii="Times New Roman" w:eastAsia="SymbolMat" w:hAnsi="Times New Roman"/>
          <w:color w:val="000000"/>
          <w:sz w:val="24"/>
          <w:szCs w:val="24"/>
        </w:rPr>
        <w:t>π</w:t>
      </w:r>
      <w:r w:rsidRPr="006B4CD5">
        <w:rPr>
          <w:rFonts w:ascii="Times New Roman" w:hAnsi="Times New Roman"/>
          <w:color w:val="000000"/>
          <w:sz w:val="24"/>
          <w:szCs w:val="24"/>
        </w:rPr>
        <w:t xml:space="preserve">; длина дуги окружности. Градусная мера угла, соответствие между величиной центрального угла и длиной дуги окружности. Понятие площади плоских фигур. Равносоставленные и равновеликие фигуры. Площадь прямоугольника. Площади параллелограмма, треугольника и трапеции. Площадь многоугольника. Площадь круга и площадь сектора. Соотношение между площадями подобных фигур. Решение задач на вычисление и доказательство с использованием изученных формул. 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b/>
          <w:bCs/>
          <w:color w:val="000000"/>
          <w:sz w:val="24"/>
          <w:szCs w:val="24"/>
        </w:rPr>
        <w:t xml:space="preserve">Координаты. </w:t>
      </w:r>
      <w:r w:rsidRPr="006B4CD5">
        <w:rPr>
          <w:rFonts w:ascii="Times New Roman" w:hAnsi="Times New Roman"/>
          <w:color w:val="000000"/>
          <w:sz w:val="24"/>
          <w:szCs w:val="24"/>
        </w:rPr>
        <w:t>Уравнение прямой. Координаты середины отрезка. Формула расстояния между двумя точками плоскости. Уравнение окружности.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b/>
          <w:bCs/>
          <w:color w:val="000000"/>
          <w:sz w:val="24"/>
          <w:szCs w:val="24"/>
        </w:rPr>
        <w:t xml:space="preserve">Векторы. </w:t>
      </w:r>
      <w:r w:rsidRPr="006B4CD5">
        <w:rPr>
          <w:rFonts w:ascii="Times New Roman" w:hAnsi="Times New Roman"/>
          <w:color w:val="000000"/>
          <w:sz w:val="24"/>
          <w:szCs w:val="24"/>
        </w:rPr>
        <w:t>Длина (модуль) вектора. Равенство векторов.Коллинеарные векторы. Координаты вектора. Умножение вектора на число, сумма векторов, разложение вектора по двумнеколлинеарным векторам. Скалярное произведение векторов.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b/>
          <w:bCs/>
          <w:color w:val="000000"/>
          <w:sz w:val="24"/>
          <w:szCs w:val="24"/>
        </w:rPr>
        <w:t xml:space="preserve">Теоретико-множественные понятия. </w:t>
      </w:r>
      <w:r w:rsidRPr="006B4CD5">
        <w:rPr>
          <w:rFonts w:ascii="Times New Roman" w:hAnsi="Times New Roman"/>
          <w:color w:val="000000"/>
          <w:sz w:val="24"/>
          <w:szCs w:val="24"/>
        </w:rPr>
        <w:t>Множество, элементмножества. Задание множеств перечислением элементов, характеристическим свойством. Подмножество. Объединение ипересечение множеств.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b/>
          <w:bCs/>
          <w:color w:val="000000"/>
          <w:sz w:val="24"/>
          <w:szCs w:val="24"/>
        </w:rPr>
        <w:t xml:space="preserve">Элементы логики. </w:t>
      </w:r>
      <w:r w:rsidRPr="006B4CD5">
        <w:rPr>
          <w:rFonts w:ascii="Times New Roman" w:hAnsi="Times New Roman"/>
          <w:color w:val="000000"/>
          <w:sz w:val="24"/>
          <w:szCs w:val="24"/>
        </w:rPr>
        <w:t>Определение. Аксиомы и теоремы.Доказательство. Доказательство от противного. Теорема, обратная данной. Пример и контрпример.Понятие о равносильности, следовании, употребление логических связок</w:t>
      </w:r>
      <w:r w:rsidRPr="006B4CD5">
        <w:rPr>
          <w:rFonts w:ascii="Times New Roman" w:hAnsi="Times New Roman"/>
          <w:i/>
          <w:iCs/>
          <w:color w:val="000000"/>
          <w:sz w:val="24"/>
          <w:szCs w:val="24"/>
        </w:rPr>
        <w:t>если ...</w:t>
      </w:r>
      <w:r w:rsidRPr="006B4CD5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6B4CD5">
        <w:rPr>
          <w:rFonts w:ascii="Times New Roman" w:hAnsi="Times New Roman"/>
          <w:i/>
          <w:iCs/>
          <w:color w:val="000000"/>
          <w:sz w:val="24"/>
          <w:szCs w:val="24"/>
        </w:rPr>
        <w:t xml:space="preserve">то </w:t>
      </w:r>
      <w:r w:rsidRPr="006B4CD5">
        <w:rPr>
          <w:rFonts w:ascii="Times New Roman" w:hAnsi="Times New Roman"/>
          <w:color w:val="000000"/>
          <w:sz w:val="24"/>
          <w:szCs w:val="24"/>
        </w:rPr>
        <w:t xml:space="preserve">____________..., </w:t>
      </w:r>
      <w:r w:rsidRPr="006B4CD5">
        <w:rPr>
          <w:rFonts w:ascii="Times New Roman" w:hAnsi="Times New Roman"/>
          <w:i/>
          <w:iCs/>
          <w:color w:val="000000"/>
          <w:sz w:val="24"/>
          <w:szCs w:val="24"/>
        </w:rPr>
        <w:t>в том и только в том случае</w:t>
      </w:r>
      <w:r w:rsidRPr="006B4CD5">
        <w:rPr>
          <w:rFonts w:ascii="Times New Roman" w:hAnsi="Times New Roman"/>
          <w:color w:val="000000"/>
          <w:sz w:val="24"/>
          <w:szCs w:val="24"/>
        </w:rPr>
        <w:t xml:space="preserve">,логические связки </w:t>
      </w:r>
      <w:r w:rsidRPr="006B4CD5">
        <w:rPr>
          <w:rFonts w:ascii="Times New Roman" w:hAnsi="Times New Roman"/>
          <w:i/>
          <w:iCs/>
          <w:color w:val="000000"/>
          <w:sz w:val="24"/>
          <w:szCs w:val="24"/>
        </w:rPr>
        <w:t>и</w:t>
      </w:r>
      <w:r w:rsidRPr="006B4CD5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6B4CD5">
        <w:rPr>
          <w:rFonts w:ascii="Times New Roman" w:hAnsi="Times New Roman"/>
          <w:i/>
          <w:iCs/>
          <w:color w:val="000000"/>
          <w:sz w:val="24"/>
          <w:szCs w:val="24"/>
        </w:rPr>
        <w:t>или.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9A9A9A"/>
          <w:sz w:val="24"/>
          <w:szCs w:val="24"/>
        </w:rPr>
      </w:pPr>
      <w:r w:rsidRPr="006B4CD5">
        <w:rPr>
          <w:rFonts w:ascii="Times New Roman" w:hAnsi="Times New Roman"/>
          <w:b/>
          <w:bCs/>
          <w:color w:val="000000"/>
          <w:sz w:val="24"/>
          <w:szCs w:val="24"/>
        </w:rPr>
        <w:t xml:space="preserve">Геометрия в историческом развитии. </w:t>
      </w:r>
      <w:r w:rsidRPr="006B4CD5">
        <w:rPr>
          <w:rFonts w:ascii="Times New Roman" w:hAnsi="Times New Roman"/>
          <w:color w:val="000000"/>
          <w:sz w:val="24"/>
          <w:szCs w:val="24"/>
        </w:rPr>
        <w:t xml:space="preserve">От землемерия кгеометрии. Пифагор и его школа. Фалес. Архимед. Построение правильных многоугольников. Трисекция угла. Квадратура круга. Удвоение куба. История числа </w:t>
      </w:r>
      <w:r w:rsidRPr="006B4CD5">
        <w:rPr>
          <w:rFonts w:ascii="Times New Roman" w:eastAsia="SymbolMat" w:hAnsi="Times New Roman"/>
          <w:color w:val="000000"/>
          <w:sz w:val="24"/>
          <w:szCs w:val="24"/>
        </w:rPr>
        <w:t>π</w:t>
      </w:r>
      <w:r w:rsidRPr="006B4CD5">
        <w:rPr>
          <w:rFonts w:ascii="Times New Roman" w:hAnsi="Times New Roman"/>
          <w:i/>
          <w:iCs/>
          <w:color w:val="000000"/>
          <w:sz w:val="24"/>
          <w:szCs w:val="24"/>
        </w:rPr>
        <w:t xml:space="preserve">. </w:t>
      </w:r>
      <w:r w:rsidRPr="006B4CD5">
        <w:rPr>
          <w:rFonts w:ascii="Times New Roman" w:hAnsi="Times New Roman"/>
          <w:color w:val="000000"/>
          <w:sz w:val="24"/>
          <w:szCs w:val="24"/>
        </w:rPr>
        <w:t>Золотое сечение«Начала» Евклида. Л. Эйлер. Н. И. Лобачевский. История пятого постулата.Изобретение метода координат, позволяющего переводитьгеометрические объекты на язык алгебры. Р. Декарт и П. Ферма.Примеры различных систем координат на плоскости.</w:t>
      </w:r>
    </w:p>
    <w:p w:rsidR="00194441" w:rsidRPr="006B4CD5" w:rsidRDefault="00194441" w:rsidP="009B02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94441" w:rsidRPr="006B4CD5" w:rsidRDefault="00194441" w:rsidP="009B02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B4CD5">
        <w:rPr>
          <w:rFonts w:ascii="Times New Roman" w:hAnsi="Times New Roman"/>
          <w:b/>
          <w:sz w:val="24"/>
          <w:szCs w:val="24"/>
        </w:rPr>
        <w:t>6.Таблица  тематического  распределения  количества  часов</w:t>
      </w:r>
    </w:p>
    <w:p w:rsidR="00194441" w:rsidRPr="00AE502B" w:rsidRDefault="00194441" w:rsidP="009B0245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94441" w:rsidRPr="006B4CD5" w:rsidRDefault="00194441" w:rsidP="009B0245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6B4CD5">
        <w:rPr>
          <w:rFonts w:ascii="Times New Roman" w:hAnsi="Times New Roman"/>
          <w:b/>
          <w:sz w:val="24"/>
          <w:szCs w:val="24"/>
        </w:rPr>
        <w:t>7 класс</w:t>
      </w:r>
    </w:p>
    <w:tbl>
      <w:tblPr>
        <w:tblW w:w="4131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0"/>
        <w:gridCol w:w="3730"/>
        <w:gridCol w:w="1704"/>
        <w:gridCol w:w="1236"/>
      </w:tblGrid>
      <w:tr w:rsidR="00194441" w:rsidRPr="001832A3" w:rsidTr="008A7655">
        <w:trPr>
          <w:jc w:val="center"/>
        </w:trPr>
        <w:tc>
          <w:tcPr>
            <w:tcW w:w="56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6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2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6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6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Авторская программа</w:t>
            </w:r>
          </w:p>
        </w:tc>
        <w:tc>
          <w:tcPr>
            <w:tcW w:w="8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66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Рабочая программа</w:t>
            </w:r>
          </w:p>
        </w:tc>
      </w:tr>
      <w:tr w:rsidR="00194441" w:rsidRPr="001832A3" w:rsidTr="008A7655">
        <w:trPr>
          <w:jc w:val="center"/>
        </w:trPr>
        <w:tc>
          <w:tcPr>
            <w:tcW w:w="56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sz w:val="24"/>
                <w:szCs w:val="24"/>
              </w:rPr>
              <w:t xml:space="preserve">Глава I. Начальные геометрические сведения 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</w:tr>
      <w:tr w:rsidR="00194441" w:rsidRPr="001832A3" w:rsidTr="008A7655">
        <w:trPr>
          <w:jc w:val="center"/>
        </w:trPr>
        <w:tc>
          <w:tcPr>
            <w:tcW w:w="56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2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sz w:val="24"/>
                <w:szCs w:val="24"/>
              </w:rPr>
              <w:t xml:space="preserve">Глава II. Треугольники 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8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194441" w:rsidRPr="001832A3" w:rsidTr="008A7655">
        <w:trPr>
          <w:jc w:val="center"/>
        </w:trPr>
        <w:tc>
          <w:tcPr>
            <w:tcW w:w="56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2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sz w:val="24"/>
                <w:szCs w:val="24"/>
              </w:rPr>
              <w:t xml:space="preserve">Глава III. Параллельные прямые 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</w:p>
        </w:tc>
      </w:tr>
      <w:tr w:rsidR="00194441" w:rsidRPr="001832A3" w:rsidTr="008A7655">
        <w:trPr>
          <w:jc w:val="center"/>
        </w:trPr>
        <w:tc>
          <w:tcPr>
            <w:tcW w:w="56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2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sz w:val="24"/>
                <w:szCs w:val="24"/>
              </w:rPr>
              <w:t xml:space="preserve">Глава IV. Соотношения между сторонами и углами треугольника 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8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194441" w:rsidRPr="001832A3" w:rsidTr="008A7655">
        <w:trPr>
          <w:jc w:val="center"/>
        </w:trPr>
        <w:tc>
          <w:tcPr>
            <w:tcW w:w="56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2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sz w:val="24"/>
                <w:szCs w:val="24"/>
              </w:rPr>
              <w:t>Повторение. Решение задач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194441" w:rsidRPr="001832A3" w:rsidTr="008A7655">
        <w:trPr>
          <w:jc w:val="center"/>
        </w:trPr>
        <w:tc>
          <w:tcPr>
            <w:tcW w:w="56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8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68</w:t>
            </w:r>
          </w:p>
        </w:tc>
      </w:tr>
    </w:tbl>
    <w:p w:rsidR="00194441" w:rsidRDefault="00194441" w:rsidP="009B0245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194441" w:rsidRPr="00DA64DE" w:rsidRDefault="00194441" w:rsidP="009B0245">
      <w:pPr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4474" w:type="pct"/>
        <w:jc w:val="center"/>
        <w:tblInd w:w="-10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1"/>
        <w:gridCol w:w="1948"/>
        <w:gridCol w:w="904"/>
        <w:gridCol w:w="4381"/>
      </w:tblGrid>
      <w:tr w:rsidR="00194441" w:rsidRPr="001832A3" w:rsidTr="008A7655">
        <w:trPr>
          <w:jc w:val="center"/>
        </w:trPr>
        <w:tc>
          <w:tcPr>
            <w:tcW w:w="55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6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1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6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Тема, основное содержание по темам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66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Рабочая программа</w:t>
            </w:r>
          </w:p>
        </w:tc>
        <w:tc>
          <w:tcPr>
            <w:tcW w:w="2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66FFFF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 ученика (на уровне учебных действий)</w:t>
            </w:r>
          </w:p>
        </w:tc>
      </w:tr>
      <w:tr w:rsidR="00194441" w:rsidRPr="001832A3" w:rsidTr="008A7655">
        <w:trPr>
          <w:jc w:val="center"/>
        </w:trPr>
        <w:tc>
          <w:tcPr>
            <w:tcW w:w="55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sz w:val="24"/>
                <w:szCs w:val="24"/>
              </w:rPr>
              <w:t>Глава I. Начальные геометрические сведения</w:t>
            </w:r>
          </w:p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94441" w:rsidRPr="001832A3" w:rsidRDefault="00194441" w:rsidP="008A7655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Прямая и отрезок. Луч и угол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Сравнение отрезков и углов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Измерение отрезков. Измерение углов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Перпендикулярные прямые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sz w:val="24"/>
                <w:szCs w:val="24"/>
              </w:rPr>
              <w:t>Объяснять, что такое отрезок, луч, угол, какие фигуры называются равными, как сравниваются и измеряются отрезки и углы, что такое градус и градусная мера угла, какой угол называется прямым, тупым, острым, развёрнутым, что такое середина отрезка и биссектриса угла, какие углы называются смежными и какие вертикальными; формулировать и обосновывать утверждения о свойствах смежных и вертикальных углов; объяснять, какие прямые называются перпендикулярными; формулировать и обосновывать утверждение о свойстве двух прямых, перпендикулярных к третьей; изображать и распознавать указанные простейшие фигуры на чертежах; решать задачи, связанные с этими простейшими фигурами</w:t>
            </w:r>
          </w:p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4441" w:rsidRPr="001832A3" w:rsidTr="008A7655">
        <w:trPr>
          <w:trHeight w:val="2812"/>
          <w:jc w:val="center"/>
        </w:trPr>
        <w:tc>
          <w:tcPr>
            <w:tcW w:w="559" w:type="pct"/>
            <w:vMerge w:val="restart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119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sz w:val="24"/>
                <w:szCs w:val="24"/>
              </w:rPr>
              <w:t>Глава II. Треугольники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690" w:type="pct"/>
            <w:vMerge w:val="restart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sz w:val="24"/>
                <w:szCs w:val="24"/>
              </w:rPr>
              <w:t xml:space="preserve">Объяснять, какая фигура называется треугольником, что такое вершины, стороны, углы и периметр треугольника, какой треугольник называется равнобедренным и какой равносторонним, какие треугольники называются равными; изображать и распознавать на чертежах треугольники и их элементы; формулировать и доказывать теоремы о признаках равенства треугольников; объяснять, что называется перпендикуляром, проведённым из данной точки к данной прямой; формулировать и доказывать теорему о перпендикуляре к прямой; объяснять, какие отрезки называются медианой, биссектрисой и высотой треугольника; формулировать и доказывать теоремы о свойствах равнобедренного треугольника; решать задачи, связанные с признаками </w:t>
            </w:r>
            <w:r w:rsidRPr="001832A3">
              <w:rPr>
                <w:rFonts w:ascii="Times New Roman" w:hAnsi="Times New Roman"/>
                <w:sz w:val="24"/>
                <w:szCs w:val="24"/>
              </w:rPr>
              <w:lastRenderedPageBreak/>
              <w:t>равенства треугольников и свойствами равнобедренного треугольника; формулировать определение окружности; объяснять, что такое центр, радиус, хорда и диаметр окружности; решать простейшие задачи на построение (построение угла, равного данному, построение биссектрисы угла, построение перпендикулярных прямых, построение середины отрезка) и более сложные задачи, использующие указанные простейшие; сопоставлять полученный результат с условием задачи; анализировать возможные случаи</w:t>
            </w:r>
          </w:p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4441" w:rsidRPr="001832A3" w:rsidTr="008A7655">
        <w:trPr>
          <w:trHeight w:val="2040"/>
          <w:jc w:val="center"/>
        </w:trPr>
        <w:tc>
          <w:tcPr>
            <w:tcW w:w="559" w:type="pct"/>
            <w:vMerge/>
            <w:tcBorders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9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i/>
                <w:sz w:val="24"/>
                <w:szCs w:val="24"/>
              </w:rPr>
              <w:t>2.1 Признаки равенства треугольников</w:t>
            </w:r>
          </w:p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94441" w:rsidRPr="001832A3" w:rsidRDefault="00194441" w:rsidP="008A7655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09" w:firstLine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Первый, второй и третий признак равенства треугольников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09" w:firstLine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 xml:space="preserve">Медианы, </w:t>
            </w:r>
            <w:r w:rsidRPr="001832A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биссектрисы и высоты треугольника</w:t>
            </w:r>
          </w:p>
          <w:p w:rsidR="00194441" w:rsidRPr="001832A3" w:rsidRDefault="00194441" w:rsidP="008A765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11</w:t>
            </w:r>
          </w:p>
        </w:tc>
        <w:tc>
          <w:tcPr>
            <w:tcW w:w="2690" w:type="pct"/>
            <w:vMerge/>
            <w:tcBorders>
              <w:left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94441" w:rsidRPr="001832A3" w:rsidTr="008A7655">
        <w:trPr>
          <w:trHeight w:val="3838"/>
          <w:jc w:val="center"/>
        </w:trPr>
        <w:tc>
          <w:tcPr>
            <w:tcW w:w="559" w:type="pct"/>
            <w:vMerge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9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pStyle w:val="a3"/>
              <w:numPr>
                <w:ilvl w:val="1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i/>
                <w:sz w:val="24"/>
                <w:szCs w:val="24"/>
              </w:rPr>
              <w:t>Решение задач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409" w:firstLine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Решение задач на построение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409" w:firstLine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Решение задач на применение признаков равенства треугольников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Cs/>
                <w:i/>
                <w:sz w:val="24"/>
                <w:szCs w:val="24"/>
              </w:rPr>
              <w:t>7</w:t>
            </w:r>
          </w:p>
        </w:tc>
        <w:tc>
          <w:tcPr>
            <w:tcW w:w="2690" w:type="pct"/>
            <w:vMerge/>
            <w:tcBorders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94441" w:rsidRPr="001832A3" w:rsidTr="008A7655">
        <w:trPr>
          <w:trHeight w:val="3096"/>
          <w:jc w:val="center"/>
        </w:trPr>
        <w:tc>
          <w:tcPr>
            <w:tcW w:w="559" w:type="pct"/>
            <w:vMerge w:val="restart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119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sz w:val="24"/>
                <w:szCs w:val="24"/>
              </w:rPr>
              <w:t>Глава III. Параллельные прямые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690" w:type="pct"/>
            <w:vMerge w:val="restart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32A3">
              <w:rPr>
                <w:rFonts w:ascii="Times New Roman" w:hAnsi="Times New Roman"/>
                <w:sz w:val="24"/>
                <w:szCs w:val="24"/>
              </w:rPr>
              <w:t xml:space="preserve">Формулировать определение параллельных прямых; объяснять с помощью рисунка, какие углы, образованные при пересечении двух прямых секущей, называются накрест лежащими, какие односторонними и какие соответственными; формулировать и доказывать теоремы, выражающие признаки параллельности двух прямых; объяснять, что такое аксиомы геометрии и какие аксиомы уже использовались </w:t>
            </w:r>
            <w:r w:rsidRPr="001832A3">
              <w:rPr>
                <w:rFonts w:ascii="Times New Roman" w:hAnsi="Times New Roman"/>
                <w:sz w:val="24"/>
                <w:szCs w:val="24"/>
              </w:rPr>
              <w:lastRenderedPageBreak/>
              <w:t>ранее; формулировать аксиому параллельных прямых и выводить следствия из неё; формулировать и доказывать теоремы о свойствах параллельных прямых, обратные теоремам о признаках параллельности, связанных с накрест лежащими, соответственными и односторонними углами, в связи с этим объяснять, что такое условие и заключение теоремы, какая теорема называется обратной по отношению к данной теореме; объяснять, в чём заключается метод доказательства от противного: формулировать и доказывать теоремы об углах с соответственно параллельными и перпендикулярными сторонами; приводить примеры использования этого метода; решать задачи на вычисление, доказательство и построение, связанные с параллельными прямыми</w:t>
            </w:r>
          </w:p>
        </w:tc>
      </w:tr>
      <w:tr w:rsidR="00194441" w:rsidRPr="001832A3" w:rsidTr="008A7655">
        <w:trPr>
          <w:trHeight w:val="5115"/>
          <w:jc w:val="center"/>
        </w:trPr>
        <w:tc>
          <w:tcPr>
            <w:tcW w:w="559" w:type="pct"/>
            <w:vMerge/>
            <w:tcBorders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9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i/>
                <w:sz w:val="24"/>
                <w:szCs w:val="24"/>
              </w:rPr>
              <w:t>3.1 Признаки параллельности прямых</w:t>
            </w:r>
          </w:p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1. Признаки параллельности прямых двух прямых</w:t>
            </w:r>
          </w:p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2. Аксиома параллельности прямых</w:t>
            </w:r>
          </w:p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Cs/>
                <w:i/>
                <w:sz w:val="24"/>
                <w:szCs w:val="24"/>
              </w:rPr>
              <w:t>7</w:t>
            </w:r>
          </w:p>
        </w:tc>
        <w:tc>
          <w:tcPr>
            <w:tcW w:w="2690" w:type="pct"/>
            <w:vMerge/>
            <w:tcBorders>
              <w:left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94441" w:rsidRPr="001832A3" w:rsidTr="008A7655">
        <w:trPr>
          <w:trHeight w:val="906"/>
          <w:jc w:val="center"/>
        </w:trPr>
        <w:tc>
          <w:tcPr>
            <w:tcW w:w="559" w:type="pct"/>
            <w:vMerge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9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3.2. Решение задач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2690" w:type="pct"/>
            <w:vMerge/>
            <w:tcBorders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94441" w:rsidRPr="001832A3" w:rsidTr="008A7655">
        <w:trPr>
          <w:trHeight w:val="4648"/>
          <w:jc w:val="center"/>
        </w:trPr>
        <w:tc>
          <w:tcPr>
            <w:tcW w:w="559" w:type="pct"/>
            <w:vMerge w:val="restart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119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sz w:val="24"/>
                <w:szCs w:val="24"/>
              </w:rPr>
              <w:t>Глава IV. Соотношения между сторонами и углами треугольника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690" w:type="pct"/>
            <w:vMerge w:val="restart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sz w:val="24"/>
                <w:szCs w:val="24"/>
              </w:rPr>
              <w:t>Формулировать и доказывать теорему о сумме углов треугольника и её следствие о внешнем угле треугольника, проводить классификацию треугольников по углам; формулировать и доказывать теорему о соотношениях между сторонами и углами треугольника (прямое и обратное утверждения) и следствия из неё, теорему о неравенстве треугольника; формулировать и доказывать теоремы о свойствах прямоугольных треугольников (прямоугольный треугольник с углом 30</w:t>
            </w:r>
            <w:r w:rsidRPr="006B4CD5">
              <w:rPr>
                <w:rFonts w:ascii="Times New Roman" w:eastAsia="SymbolMat" w:hAnsi="Times New Roman"/>
                <w:sz w:val="24"/>
                <w:szCs w:val="24"/>
              </w:rPr>
              <w:t>°</w:t>
            </w:r>
            <w:r w:rsidRPr="001832A3">
              <w:rPr>
                <w:rFonts w:ascii="Times New Roman" w:hAnsi="Times New Roman"/>
                <w:sz w:val="24"/>
                <w:szCs w:val="24"/>
              </w:rPr>
              <w:t xml:space="preserve">, признаки равенства прямоугольных треугольников); формулировать определения расстояния от точки до прямой, расстояния между </w:t>
            </w:r>
            <w:r w:rsidRPr="001832A3">
              <w:rPr>
                <w:rFonts w:ascii="Times New Roman" w:hAnsi="Times New Roman"/>
                <w:sz w:val="24"/>
                <w:szCs w:val="24"/>
              </w:rPr>
              <w:lastRenderedPageBreak/>
              <w:t>параллельными прямыми; решать задачи на вычисления, доказательство и построение, связанные с соотношениями между сторонами и углами тре угольника и расстоянием между параллельными прямыми, при необходимости проводить по ходу решения дополнительные</w:t>
            </w:r>
          </w:p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32A3">
              <w:rPr>
                <w:rFonts w:ascii="Times New Roman" w:hAnsi="Times New Roman"/>
                <w:sz w:val="24"/>
                <w:szCs w:val="24"/>
              </w:rPr>
              <w:t>построения, сопоставлять полученный результат с условием задачи, в задачах на построение исследовать возможные случаи</w:t>
            </w:r>
          </w:p>
        </w:tc>
      </w:tr>
      <w:tr w:rsidR="00194441" w:rsidRPr="001832A3" w:rsidTr="008A7655">
        <w:trPr>
          <w:trHeight w:val="4944"/>
          <w:jc w:val="center"/>
        </w:trPr>
        <w:tc>
          <w:tcPr>
            <w:tcW w:w="559" w:type="pct"/>
            <w:vMerge/>
            <w:tcBorders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9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pStyle w:val="a3"/>
              <w:numPr>
                <w:ilvl w:val="1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i/>
                <w:sz w:val="24"/>
                <w:szCs w:val="24"/>
              </w:rPr>
              <w:t>Соотношения между сторонами и углами треугольника</w:t>
            </w:r>
          </w:p>
          <w:p w:rsidR="00194441" w:rsidRPr="001832A3" w:rsidRDefault="00194441" w:rsidP="008A7655">
            <w:pPr>
              <w:pStyle w:val="a3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94441" w:rsidRPr="001832A3" w:rsidRDefault="00194441" w:rsidP="008A7655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Сумма углов треугольника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Соотношения между сторонами и углами треугольника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Прямоугольные треугольники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Cs/>
                <w:i/>
                <w:sz w:val="24"/>
                <w:szCs w:val="24"/>
              </w:rPr>
              <w:t>10</w:t>
            </w:r>
          </w:p>
        </w:tc>
        <w:tc>
          <w:tcPr>
            <w:tcW w:w="2690" w:type="pct"/>
            <w:vMerge/>
            <w:tcBorders>
              <w:left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94441" w:rsidRPr="001832A3" w:rsidTr="008A7655">
        <w:trPr>
          <w:trHeight w:val="55"/>
          <w:jc w:val="center"/>
        </w:trPr>
        <w:tc>
          <w:tcPr>
            <w:tcW w:w="559" w:type="pct"/>
            <w:vMerge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9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pStyle w:val="a3"/>
              <w:numPr>
                <w:ilvl w:val="1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Решение задач на построение</w:t>
            </w:r>
          </w:p>
          <w:p w:rsidR="00194441" w:rsidRPr="001832A3" w:rsidRDefault="00194441" w:rsidP="008A7655">
            <w:pPr>
              <w:pStyle w:val="a3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1.Построение треугольника по трем элементам</w:t>
            </w:r>
          </w:p>
          <w:p w:rsidR="00194441" w:rsidRPr="001832A3" w:rsidRDefault="00194441" w:rsidP="008A7655">
            <w:pPr>
              <w:pStyle w:val="a3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2. Решение задач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Cs/>
                <w:i/>
                <w:sz w:val="24"/>
                <w:szCs w:val="24"/>
              </w:rPr>
              <w:t>10</w:t>
            </w:r>
          </w:p>
        </w:tc>
        <w:tc>
          <w:tcPr>
            <w:tcW w:w="2690" w:type="pct"/>
            <w:vMerge/>
            <w:tcBorders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94441" w:rsidRPr="001832A3" w:rsidTr="008A7655">
        <w:trPr>
          <w:jc w:val="center"/>
        </w:trPr>
        <w:tc>
          <w:tcPr>
            <w:tcW w:w="55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1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sz w:val="24"/>
                <w:szCs w:val="24"/>
              </w:rPr>
              <w:t>Повторение. Решение задач</w:t>
            </w:r>
          </w:p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94441" w:rsidRPr="001832A3" w:rsidRDefault="00194441" w:rsidP="008A7655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Повторение по теме "Начальные геометрические сведения"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Повторение по теме "Признаки равенства треугольников. Равнобедренный треугольни</w:t>
            </w:r>
            <w:r w:rsidRPr="001832A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к"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Повторение по теме "Параллельные прямые"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Повторение по теме "Соотношения между сторонами и углами треугольника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Повторение по теме "Задачи на построение"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Строят логические цепи рассуждений.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Предвосхищают результат и уровень усвоения (какой будет результат?).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Умеют слушать и слышать друг друга.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Выдвигают и обосновывают гипотезы, предлагают способы их проверки. 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Ставят учебную задачу на основе соотнесения того, что уже известно и усвоено, и того, что еще неизвестно. 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Развивают умение интегрироваться в группу сверстников и строить продуктивное взаимодействие со сверстниками и взрослыми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Самостоятельно создают алгоритмы деятельности при решении проблем творческого и поискового характера.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Понимают возможность различных точек зрения, не совпадающих с собственной.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Осознанно и произвольно строят речевые высказывания в устной и письменной форме. 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Сличают способ и результат своих действий с заданным эталоном, обнаруживают отклонения и отличия от эталона.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Умеют с помощью вопросов добывать недостающую информацию.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Выбирают наиболее эффективные способы решения задачи в зависимости от конкретных условий.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Вносят коррективы и дополнения в способ своих действий в случае расхождения эталона, реального действия и его продукта. 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Проявляют готовность адекватно реагировать на нужды других, оказывать помощь и эмоциональную поддержку партнерам. 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Осознанно и произвольно строят речевые высказывания в письменной форме.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Осознают качество и уровень усвоения.</w:t>
            </w:r>
          </w:p>
          <w:p w:rsidR="00194441" w:rsidRPr="001832A3" w:rsidRDefault="00194441" w:rsidP="008A765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Придерживаются морально-этических и психологических принципов общения и сотрудничества.</w:t>
            </w:r>
          </w:p>
        </w:tc>
      </w:tr>
      <w:tr w:rsidR="00194441" w:rsidRPr="001832A3" w:rsidTr="008A7655">
        <w:trPr>
          <w:jc w:val="center"/>
        </w:trPr>
        <w:tc>
          <w:tcPr>
            <w:tcW w:w="55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68 часов</w:t>
            </w:r>
          </w:p>
        </w:tc>
      </w:tr>
    </w:tbl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94441" w:rsidRDefault="00194441" w:rsidP="002A3340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rPr>
          <w:rFonts w:ascii="Times New Roman" w:hAnsi="Times New Roman"/>
          <w:b/>
          <w:color w:val="000000"/>
          <w:sz w:val="24"/>
          <w:szCs w:val="24"/>
        </w:rPr>
      </w:pPr>
    </w:p>
    <w:p w:rsidR="00194441" w:rsidRPr="006B4CD5" w:rsidRDefault="00194441" w:rsidP="002A3340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rPr>
          <w:rFonts w:ascii="Times New Roman" w:hAnsi="Times New Roman"/>
          <w:b/>
          <w:color w:val="000000"/>
          <w:sz w:val="24"/>
          <w:szCs w:val="24"/>
        </w:rPr>
      </w:pPr>
      <w:r w:rsidRPr="006B4CD5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4563" w:type="pct"/>
        <w:jc w:val="center"/>
        <w:tblInd w:w="-10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0"/>
        <w:gridCol w:w="2110"/>
        <w:gridCol w:w="904"/>
        <w:gridCol w:w="4382"/>
      </w:tblGrid>
      <w:tr w:rsidR="00194441" w:rsidRPr="001832A3" w:rsidTr="008A7655">
        <w:trPr>
          <w:jc w:val="center"/>
        </w:trPr>
        <w:tc>
          <w:tcPr>
            <w:tcW w:w="54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6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6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66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Рабочая программа</w:t>
            </w:r>
          </w:p>
        </w:tc>
        <w:tc>
          <w:tcPr>
            <w:tcW w:w="2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66FFFF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 ученика (на уровне учебных действий)</w:t>
            </w:r>
          </w:p>
        </w:tc>
      </w:tr>
      <w:tr w:rsidR="00194441" w:rsidRPr="001832A3" w:rsidTr="008A7655">
        <w:trPr>
          <w:jc w:val="center"/>
        </w:trPr>
        <w:tc>
          <w:tcPr>
            <w:tcW w:w="548" w:type="pct"/>
            <w:vMerge w:val="restart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sz w:val="24"/>
                <w:szCs w:val="24"/>
              </w:rPr>
              <w:t>Глава V. Четырехугольники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638" w:type="pct"/>
            <w:vMerge w:val="restart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32A3">
              <w:rPr>
                <w:rFonts w:ascii="Times New Roman" w:hAnsi="Times New Roman"/>
                <w:sz w:val="24"/>
                <w:szCs w:val="24"/>
              </w:rPr>
              <w:t xml:space="preserve">Объяснять, что такое ломаная, многоугольник, его вершины, смежные стороны, диагонали, изображать и распознавать многоугольники на чертежах; показывать элементы много угольника, его внутреннюю и внешнюю области; формулировать определение выпуклого многоугольника; изображать и распознавать выпуклые и невыпуклые </w:t>
            </w:r>
            <w:r w:rsidRPr="001832A3">
              <w:rPr>
                <w:rFonts w:ascii="Times New Roman" w:hAnsi="Times New Roman"/>
                <w:sz w:val="24"/>
                <w:szCs w:val="24"/>
              </w:rPr>
              <w:lastRenderedPageBreak/>
              <w:t>многоугольники; формулировать и доказывать утверждения о сумме углов выпуклого многоугольника и сумме его внешних углов; объяснять, какие стороны (вершины) четырёхугольника называются противоположными; формулировать определения параллелограмма, трапеции, равнобедренной и прямоугольной трапеций, прямоугольника, ромба, квадрата; изображать и распознавать эти четырёхугольники; формулировать и доказывать утверждения об их свойствах и признаках; решать задачи на вычисление, доказательство и построение, связанные с этими видами четырёхугольников; объяснять, какие две точки называются симметричными относительно прямой (точки), в каком случае фигура называется симметричной относительно прямой (точки) и что такое ось (центр) симметрии фигуры; приводить примеры фигур, обладающих осевой (центральной) симметрией, а также примеры осевой и центральной симметрий в окружающей нас обстановке</w:t>
            </w:r>
          </w:p>
        </w:tc>
      </w:tr>
      <w:tr w:rsidR="00194441" w:rsidRPr="001832A3" w:rsidTr="008A7655">
        <w:trPr>
          <w:jc w:val="center"/>
        </w:trPr>
        <w:tc>
          <w:tcPr>
            <w:tcW w:w="548" w:type="pct"/>
            <w:vMerge/>
            <w:tcBorders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1.1 Многоугольники. Параллелограмм и трапеция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2638" w:type="pct"/>
            <w:vMerge/>
            <w:tcBorders>
              <w:left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94441" w:rsidRPr="001832A3" w:rsidTr="008A7655">
        <w:trPr>
          <w:jc w:val="center"/>
        </w:trPr>
        <w:tc>
          <w:tcPr>
            <w:tcW w:w="548" w:type="pct"/>
            <w:vMerge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1.2 Прямоугольник, ромб, квадрат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2638" w:type="pct"/>
            <w:vMerge/>
            <w:tcBorders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94441" w:rsidRPr="001832A3" w:rsidTr="008A7655">
        <w:trPr>
          <w:trHeight w:val="1381"/>
          <w:jc w:val="center"/>
        </w:trPr>
        <w:tc>
          <w:tcPr>
            <w:tcW w:w="548" w:type="pct"/>
            <w:vMerge w:val="restart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sz w:val="24"/>
                <w:szCs w:val="24"/>
              </w:rPr>
              <w:t>Глава VI. Площадь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638" w:type="pct"/>
            <w:vMerge w:val="restart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sz w:val="24"/>
                <w:szCs w:val="24"/>
              </w:rPr>
              <w:t>Объяснять, как производится измерение площадей многоугольников, какие многоугольники называются равновеликими и какие равносоставленными; формулировать основные свойства площадей и выводить с их помощью формулы площадей прямоугольника, параллелограмма, треугольника, трапеции; формулировать и доказывать теорему об отношении площадей треугольников, имеющих по равному углу; формулировать и доказывать теорему Пифагора и обратную ей; выводить формулу Герона для площади треугольника; решать задачи на вычисление и доказательство, связанные с формулами площадей и теоремой Пифагора</w:t>
            </w:r>
          </w:p>
          <w:p w:rsidR="00194441" w:rsidRPr="001832A3" w:rsidRDefault="00194441" w:rsidP="008A7655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94441" w:rsidRPr="001832A3" w:rsidTr="008A7655">
        <w:trPr>
          <w:trHeight w:val="2040"/>
          <w:jc w:val="center"/>
        </w:trPr>
        <w:tc>
          <w:tcPr>
            <w:tcW w:w="548" w:type="pct"/>
            <w:vMerge/>
            <w:tcBorders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2.1 Площадь многоугольника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2638" w:type="pct"/>
            <w:vMerge/>
            <w:tcBorders>
              <w:left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94441" w:rsidRPr="001832A3" w:rsidTr="008A7655">
        <w:trPr>
          <w:trHeight w:val="720"/>
          <w:jc w:val="center"/>
        </w:trPr>
        <w:tc>
          <w:tcPr>
            <w:tcW w:w="548" w:type="pct"/>
            <w:vMerge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2.2. Теорема Пифагора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2638" w:type="pct"/>
            <w:vMerge/>
            <w:tcBorders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94441" w:rsidRPr="001832A3" w:rsidTr="008A7655">
        <w:trPr>
          <w:trHeight w:val="1239"/>
          <w:jc w:val="center"/>
        </w:trPr>
        <w:tc>
          <w:tcPr>
            <w:tcW w:w="548" w:type="pct"/>
            <w:vMerge w:val="restart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sz w:val="24"/>
                <w:szCs w:val="24"/>
              </w:rPr>
              <w:t>Глава VII. Подобные треугольники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638" w:type="pct"/>
            <w:vMerge w:val="restart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32A3">
              <w:rPr>
                <w:rFonts w:ascii="Times New Roman" w:hAnsi="Times New Roman"/>
                <w:sz w:val="24"/>
                <w:szCs w:val="24"/>
              </w:rPr>
              <w:t xml:space="preserve">Объяснять понятие пропорциональности отрезков; формулировать определения подобных треугольников и коэффициента подобия; формулировать и доказывать </w:t>
            </w:r>
            <w:r w:rsidRPr="001832A3">
              <w:rPr>
                <w:rFonts w:ascii="Times New Roman" w:hAnsi="Times New Roman"/>
                <w:sz w:val="24"/>
                <w:szCs w:val="24"/>
              </w:rPr>
              <w:lastRenderedPageBreak/>
              <w:t>теоремы: об отношении площадей подобных треугольников, о признаках подобия треугольников, о средней линии треугольника, о пересечении медиан треугольника, о пропорциональных отрезках в прямоугольном треугольнике; объяснять, что такое метод подобия в задачах на построение, и приводить примеры применения этого метода; объяснять, как можно использовать свойства подобных треугольников в измерительных работах на местности; объяснять, как ввести понятие подобия для произвольных фигур; формулировать определение и иллюстрировать понятия синуса, косинуса и тангенса острого угла прямоугольного треугольника; выводить основное тригонометрическое тождество и значения синуса, косинуса и тангенса для углов 30</w:t>
            </w:r>
            <w:r w:rsidRPr="006B4CD5">
              <w:rPr>
                <w:rFonts w:ascii="Times New Roman" w:eastAsia="SymbolMat" w:hAnsi="Times New Roman"/>
                <w:sz w:val="24"/>
                <w:szCs w:val="24"/>
              </w:rPr>
              <w:t>°</w:t>
            </w:r>
            <w:r w:rsidRPr="001832A3">
              <w:rPr>
                <w:rFonts w:ascii="Times New Roman" w:hAnsi="Times New Roman"/>
                <w:sz w:val="24"/>
                <w:szCs w:val="24"/>
              </w:rPr>
              <w:t>, 45</w:t>
            </w:r>
            <w:r w:rsidRPr="006B4CD5">
              <w:rPr>
                <w:rFonts w:ascii="Times New Roman" w:eastAsia="SymbolMat" w:hAnsi="Times New Roman"/>
                <w:sz w:val="24"/>
                <w:szCs w:val="24"/>
              </w:rPr>
              <w:t>°</w:t>
            </w:r>
            <w:r w:rsidRPr="001832A3">
              <w:rPr>
                <w:rFonts w:ascii="Times New Roman" w:hAnsi="Times New Roman"/>
                <w:sz w:val="24"/>
                <w:szCs w:val="24"/>
              </w:rPr>
              <w:t>, 60</w:t>
            </w:r>
            <w:r w:rsidRPr="006B4CD5">
              <w:rPr>
                <w:rFonts w:ascii="Times New Roman" w:eastAsia="SymbolMat" w:hAnsi="Times New Roman"/>
                <w:sz w:val="24"/>
                <w:szCs w:val="24"/>
              </w:rPr>
              <w:t>°</w:t>
            </w:r>
            <w:r w:rsidRPr="001832A3">
              <w:rPr>
                <w:rFonts w:ascii="Times New Roman" w:hAnsi="Times New Roman"/>
                <w:sz w:val="24"/>
                <w:szCs w:val="24"/>
              </w:rPr>
              <w:t>; решать задачи, связанные с подобием треугольников, для вычисления значений тригонометрических функций использовать компьютерные программы</w:t>
            </w:r>
          </w:p>
        </w:tc>
      </w:tr>
      <w:tr w:rsidR="00194441" w:rsidRPr="001832A3" w:rsidTr="008A7655">
        <w:trPr>
          <w:trHeight w:val="3515"/>
          <w:jc w:val="center"/>
        </w:trPr>
        <w:tc>
          <w:tcPr>
            <w:tcW w:w="548" w:type="pct"/>
            <w:vMerge/>
            <w:tcBorders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3.1 Признаки подобия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2638" w:type="pct"/>
            <w:vMerge/>
            <w:tcBorders>
              <w:left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94441" w:rsidRPr="001832A3" w:rsidTr="008A7655">
        <w:trPr>
          <w:trHeight w:val="1085"/>
          <w:jc w:val="center"/>
        </w:trPr>
        <w:tc>
          <w:tcPr>
            <w:tcW w:w="548" w:type="pct"/>
            <w:vMerge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3.2. Применение подобия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Cs/>
                <w:i/>
                <w:sz w:val="24"/>
                <w:szCs w:val="24"/>
              </w:rPr>
              <w:t>11</w:t>
            </w:r>
          </w:p>
        </w:tc>
        <w:tc>
          <w:tcPr>
            <w:tcW w:w="2638" w:type="pct"/>
            <w:vMerge/>
            <w:tcBorders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94441" w:rsidRPr="001832A3" w:rsidTr="008A7655">
        <w:trPr>
          <w:trHeight w:val="4230"/>
          <w:jc w:val="center"/>
        </w:trPr>
        <w:tc>
          <w:tcPr>
            <w:tcW w:w="548" w:type="pct"/>
            <w:vMerge w:val="restart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sz w:val="24"/>
                <w:szCs w:val="24"/>
              </w:rPr>
              <w:t>Глава VIII. Окружность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638" w:type="pct"/>
            <w:vMerge w:val="restart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32A3">
              <w:rPr>
                <w:rFonts w:ascii="Times New Roman" w:hAnsi="Times New Roman"/>
                <w:sz w:val="24"/>
                <w:szCs w:val="24"/>
              </w:rPr>
              <w:t xml:space="preserve">Исследовать взаимное расположение прямой и окружности; формулировать определение касательной к окружности; формулировать и доказывать теоремы: о свойстве касательной, о признаке касательной, об отрезках касательных, проведённых из одной точки; формулировать понятия центрального угла и градусной меры дуги окружности; формулировать и доказывать теоремы: о вписанном угле, о произведении отрезков пересекающихся хорд; формулировать и доказывать теоремы, связанные с замечательными точками треугольника: о биссектрисе угла и, как следствие, о </w:t>
            </w:r>
            <w:r w:rsidRPr="001832A3">
              <w:rPr>
                <w:rFonts w:ascii="Times New Roman" w:hAnsi="Times New Roman"/>
                <w:sz w:val="24"/>
                <w:szCs w:val="24"/>
              </w:rPr>
              <w:lastRenderedPageBreak/>
              <w:t>пересечении биссектрис треугольника; о серединном перпендикуляре к отрезку и, как следствие, о пересечении серединных перпендикуляров к сторонам треугольника; о пересечении высот треугольника; формулировать определения окружностей, вписанной в многоугольник и описанной около многоугольника; формулировать и доказывать теоремы: об окружности, вписанной в треугольник; об окружности, описанной около треугольника; о свойстве сторон описанного четырёхугольника; о свойстве углов вписанного четырёх угольника; решать задачи на вычисление, доказательство и построение, связанные с окружностью, вписанными и описанными треугольниками и четырёхугольниками; исследовать свойства конфигураций, связанных с окружностью, с помощью компьютерных программ</w:t>
            </w:r>
          </w:p>
        </w:tc>
      </w:tr>
      <w:tr w:rsidR="00194441" w:rsidRPr="001832A3" w:rsidTr="008A7655">
        <w:trPr>
          <w:trHeight w:val="6180"/>
          <w:jc w:val="center"/>
        </w:trPr>
        <w:tc>
          <w:tcPr>
            <w:tcW w:w="548" w:type="pct"/>
            <w:vMerge/>
            <w:tcBorders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4.1 Касательная. Центральные и вписанные углы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Cs/>
                <w:i/>
                <w:sz w:val="24"/>
                <w:szCs w:val="24"/>
              </w:rPr>
              <w:t>10</w:t>
            </w:r>
          </w:p>
        </w:tc>
        <w:tc>
          <w:tcPr>
            <w:tcW w:w="2638" w:type="pct"/>
            <w:vMerge/>
            <w:tcBorders>
              <w:left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94441" w:rsidRPr="001832A3" w:rsidTr="008A7655">
        <w:trPr>
          <w:trHeight w:val="1386"/>
          <w:jc w:val="center"/>
        </w:trPr>
        <w:tc>
          <w:tcPr>
            <w:tcW w:w="548" w:type="pct"/>
            <w:vMerge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4.2 Вписанная и описанная окружность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Cs/>
                <w:i/>
                <w:sz w:val="24"/>
                <w:szCs w:val="24"/>
              </w:rPr>
              <w:t>7</w:t>
            </w:r>
          </w:p>
        </w:tc>
        <w:tc>
          <w:tcPr>
            <w:tcW w:w="2638" w:type="pct"/>
            <w:vMerge/>
            <w:tcBorders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94441" w:rsidRPr="001832A3" w:rsidTr="008A7655">
        <w:trPr>
          <w:jc w:val="center"/>
        </w:trPr>
        <w:tc>
          <w:tcPr>
            <w:tcW w:w="54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sz w:val="24"/>
                <w:szCs w:val="24"/>
              </w:rPr>
              <w:t>Повторение. Решение задач</w:t>
            </w:r>
          </w:p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94441" w:rsidRPr="001832A3" w:rsidRDefault="00194441" w:rsidP="008A7655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 xml:space="preserve">Повторение по теме «Четырёхугольники». 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Повторение по теме «Площадь».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Повторение по теме «Подобие треугольников. Окружность».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 xml:space="preserve">Повторение по теме «Подобие треугольников. </w:t>
            </w:r>
            <w:r w:rsidRPr="001832A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Окружность».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Строят логические цепи рассуждений.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Предвосхищают результат и уровень усвоения (какой будет результат?).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Умеют слушать и слышать друг друга.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Выдвигают и обосновывают гипотезы, предлагают способы их проверки. 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Ставят учебную задачу на основе соотнесения того, что уже известно и усвоено, и того, что еще неизвестно. 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Развивают умение интегрироваться в группу сверстников и строить продуктивное взаимодействие со сверстниками и взрослыми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Самостоятельно создают алгоритмы деятельности при решении проблем творческого и поискового характера.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Понимают возможность различных точек зрения, не совпадающих с собственной.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Осознанно и произвольно строят речевые высказывания в устной и письменной форме. 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Сличают способ и результат своих действий с заданным эталоном, обнаруживают отклонения и отличия от эталона.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Умеют с помощью вопросов добывать недостающую информацию.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Выбирают наиболее эффективные способы решения задачи в зависимости от конкретных условий.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Вносят коррективы и дополнения в способ своих действий в случае расхождения эталона, реального действия и его продукта. </w:t>
            </w:r>
          </w:p>
        </w:tc>
      </w:tr>
      <w:tr w:rsidR="00194441" w:rsidRPr="001832A3" w:rsidTr="008A7655">
        <w:trPr>
          <w:jc w:val="center"/>
        </w:trPr>
        <w:tc>
          <w:tcPr>
            <w:tcW w:w="54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68 часов</w:t>
            </w:r>
          </w:p>
        </w:tc>
      </w:tr>
    </w:tbl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94441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194441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194441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194441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194441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194441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194441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194441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194441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194441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B4CD5">
        <w:rPr>
          <w:rFonts w:ascii="Times New Roman" w:hAnsi="Times New Roman"/>
          <w:b/>
          <w:color w:val="000000"/>
          <w:sz w:val="24"/>
          <w:szCs w:val="24"/>
        </w:rPr>
        <w:t>9 класс</w:t>
      </w:r>
    </w:p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4563" w:type="pct"/>
        <w:jc w:val="center"/>
        <w:tblInd w:w="-10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0"/>
        <w:gridCol w:w="2110"/>
        <w:gridCol w:w="904"/>
        <w:gridCol w:w="4382"/>
      </w:tblGrid>
      <w:tr w:rsidR="00194441" w:rsidRPr="001832A3" w:rsidTr="008A7655">
        <w:trPr>
          <w:jc w:val="center"/>
        </w:trPr>
        <w:tc>
          <w:tcPr>
            <w:tcW w:w="54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6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6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66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Рабочая программа</w:t>
            </w:r>
          </w:p>
        </w:tc>
        <w:tc>
          <w:tcPr>
            <w:tcW w:w="2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66FFFF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 ученика (на уровне учебных действий)</w:t>
            </w:r>
          </w:p>
        </w:tc>
      </w:tr>
      <w:tr w:rsidR="00194441" w:rsidRPr="001832A3" w:rsidTr="008A7655">
        <w:trPr>
          <w:jc w:val="center"/>
        </w:trPr>
        <w:tc>
          <w:tcPr>
            <w:tcW w:w="548" w:type="pct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sz w:val="24"/>
                <w:szCs w:val="24"/>
              </w:rPr>
              <w:t>Глава IX. Векторы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Понятие вектора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Сложение и вычитание векторов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 xml:space="preserve">Умножение вектора на </w:t>
            </w:r>
            <w:r w:rsidRPr="001832A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число.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Применение векторов к решению задач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638" w:type="pct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32A3">
              <w:rPr>
                <w:rFonts w:ascii="Times New Roman" w:hAnsi="Times New Roman"/>
                <w:sz w:val="24"/>
                <w:szCs w:val="24"/>
              </w:rPr>
              <w:t xml:space="preserve">Формулировать определения и иллюстрировать понятия вектора, его длины, коллинеарных и равных векторов; мотивировать введение понятий и действий, связанных с векторами, соответствующими примерами, относящимися к физическим векторным величинам; применять векторы и </w:t>
            </w:r>
            <w:r w:rsidRPr="001832A3">
              <w:rPr>
                <w:rFonts w:ascii="Times New Roman" w:hAnsi="Times New Roman"/>
                <w:sz w:val="24"/>
                <w:szCs w:val="24"/>
              </w:rPr>
              <w:lastRenderedPageBreak/>
              <w:t>действия над ними при решении геометрических задач</w:t>
            </w:r>
          </w:p>
        </w:tc>
      </w:tr>
      <w:tr w:rsidR="00194441" w:rsidRPr="001832A3" w:rsidTr="008A7655">
        <w:trPr>
          <w:trHeight w:val="1381"/>
          <w:jc w:val="center"/>
        </w:trPr>
        <w:tc>
          <w:tcPr>
            <w:tcW w:w="548" w:type="pct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sz w:val="24"/>
                <w:szCs w:val="24"/>
              </w:rPr>
              <w:t>Глава X. Метод координат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Координаты вектора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Простейшие задачи в координатах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 xml:space="preserve">Уравнения окружности 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638" w:type="pct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32A3">
              <w:rPr>
                <w:rFonts w:ascii="Times New Roman" w:hAnsi="Times New Roman"/>
                <w:sz w:val="24"/>
                <w:szCs w:val="24"/>
              </w:rPr>
              <w:t>Объяснять и иллюстрировать понятия прямоугольной системы координат, координат точки и координат вектора; выводить и использовать при решении задач формулы координат середины отрезка, длины вектора, расстояния между двумя точками, уравнения окружности и прямой</w:t>
            </w:r>
          </w:p>
        </w:tc>
      </w:tr>
      <w:tr w:rsidR="00194441" w:rsidRPr="001832A3" w:rsidTr="008A7655">
        <w:trPr>
          <w:trHeight w:val="1523"/>
          <w:jc w:val="center"/>
        </w:trPr>
        <w:tc>
          <w:tcPr>
            <w:tcW w:w="548" w:type="pct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sz w:val="24"/>
                <w:szCs w:val="24"/>
              </w:rPr>
              <w:t xml:space="preserve">Глава XI. </w:t>
            </w: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Соотношения между сторонами и углами треугольника. Скалярное произведение векторов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Синус, косинус, тангенс, котангенс угла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Соотношения между сторонами и углами треугольника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Скалярное произведение векторов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Решение задач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638" w:type="pct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32A3">
              <w:rPr>
                <w:rFonts w:ascii="Times New Roman" w:hAnsi="Times New Roman"/>
                <w:sz w:val="24"/>
                <w:szCs w:val="24"/>
              </w:rPr>
              <w:t>Формулировать и иллюстрировать определения синуса,косинуса, тангенса и котангенса углов от 0 до 180</w:t>
            </w:r>
            <w:r w:rsidRPr="006B4CD5">
              <w:rPr>
                <w:rFonts w:ascii="Times New Roman" w:eastAsia="SymbolMat" w:hAnsi="Times New Roman"/>
                <w:sz w:val="24"/>
                <w:szCs w:val="24"/>
              </w:rPr>
              <w:t>°</w:t>
            </w:r>
            <w:r w:rsidRPr="001832A3">
              <w:rPr>
                <w:rFonts w:ascii="Times New Roman" w:hAnsi="Times New Roman"/>
                <w:sz w:val="24"/>
                <w:szCs w:val="24"/>
              </w:rPr>
              <w:t>; выводить основное тригонометрическое тождество и формулы приведения; формулировать и доказывать теоремысинусов и косинусов, применять их при решении треугольников; объяснять, как используются тригонометрические формулы в измерительных работах на местности;формулировать определения угла между векторами искалярного произведения векторов; выводить формулускалярного произведения через координаты векторов;формулировать и обосновывать утверждение о свойствахскалярного произведения; использовать скалярное произведение векторов при решении задач</w:t>
            </w:r>
          </w:p>
        </w:tc>
      </w:tr>
      <w:tr w:rsidR="00194441" w:rsidRPr="001832A3" w:rsidTr="008A7655">
        <w:trPr>
          <w:trHeight w:val="1509"/>
          <w:jc w:val="center"/>
        </w:trPr>
        <w:tc>
          <w:tcPr>
            <w:tcW w:w="548" w:type="pct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sz w:val="24"/>
                <w:szCs w:val="24"/>
              </w:rPr>
              <w:t>Глава XII. Длина окружности и площадь круга</w:t>
            </w:r>
          </w:p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94441" w:rsidRPr="001832A3" w:rsidRDefault="00194441" w:rsidP="008A7655">
            <w:pPr>
              <w:pStyle w:val="a3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Правильные многоугольники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Длина окружности и площадь круга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 xml:space="preserve">Решение </w:t>
            </w:r>
            <w:r w:rsidRPr="001832A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задач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12</w:t>
            </w:r>
          </w:p>
        </w:tc>
        <w:tc>
          <w:tcPr>
            <w:tcW w:w="2638" w:type="pct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32A3">
              <w:rPr>
                <w:rFonts w:ascii="Times New Roman" w:hAnsi="Times New Roman"/>
                <w:sz w:val="24"/>
                <w:szCs w:val="24"/>
              </w:rPr>
              <w:t xml:space="preserve">Формулировать определение правильного многоугольника; формулировать и доказывать теоремы об окружностях, описанной около правильного многоугольника и вписанной в него; выводить и использовать формулы для вычисления площади правильного многоугольника, его стороны и радиуса вписанной окружности; решать задачи на построение правильных многоугольников; объяснять понятия длины окружности и площади круга; </w:t>
            </w:r>
            <w:r w:rsidRPr="001832A3">
              <w:rPr>
                <w:rFonts w:ascii="Times New Roman" w:hAnsi="Times New Roman"/>
                <w:sz w:val="24"/>
                <w:szCs w:val="24"/>
              </w:rPr>
              <w:lastRenderedPageBreak/>
              <w:t>выводить формулы для вычисления длины окружности и длины дуги, площади круга и площади кругового сектора; применять эти формулы при решении задач</w:t>
            </w:r>
          </w:p>
        </w:tc>
      </w:tr>
      <w:tr w:rsidR="00194441" w:rsidRPr="001832A3" w:rsidTr="008A7655">
        <w:trPr>
          <w:trHeight w:val="1509"/>
          <w:jc w:val="center"/>
        </w:trPr>
        <w:tc>
          <w:tcPr>
            <w:tcW w:w="548" w:type="pct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5.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sz w:val="24"/>
                <w:szCs w:val="24"/>
              </w:rPr>
              <w:t>Глава XIII. Движение</w:t>
            </w:r>
          </w:p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94441" w:rsidRPr="001832A3" w:rsidRDefault="00194441" w:rsidP="008A765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Понятие движения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Параллельный перенос и поворот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638" w:type="pct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sz w:val="24"/>
                <w:szCs w:val="24"/>
              </w:rPr>
              <w:t>Объяснять, что такое отображение плоскости на себя и в каком случае оно называется движением плоскости; объяснять, что такое осевая симметрия, центральная симметрия, параллельный перенос и поворот; обосновывать, что эти отображения плоскости на себя являются движениями; объяснять, какова связь между движениями и наложениями; иллюстрировать основные виды движений, в том числе с помощью компьютерных программ</w:t>
            </w:r>
          </w:p>
        </w:tc>
      </w:tr>
      <w:tr w:rsidR="00194441" w:rsidRPr="001832A3" w:rsidTr="008A7655">
        <w:trPr>
          <w:trHeight w:val="1509"/>
          <w:jc w:val="center"/>
        </w:trPr>
        <w:tc>
          <w:tcPr>
            <w:tcW w:w="548" w:type="pct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sz w:val="24"/>
                <w:szCs w:val="24"/>
              </w:rPr>
              <w:t xml:space="preserve">Глава XIV. </w:t>
            </w: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Начальные сведения из</w:t>
            </w:r>
          </w:p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Стереометрии</w:t>
            </w:r>
          </w:p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94441" w:rsidRPr="001832A3" w:rsidRDefault="00194441" w:rsidP="008A7655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Многогранники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Тела и поверхности вращения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638" w:type="pct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Объяснять, что такое многогранник, его грани, рёбра, вершины, диагонали, какой многогранник называется выпуклым, что такое </w:t>
            </w:r>
            <w:r w:rsidRPr="001832A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n</w:t>
            </w: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-угольная призма, её основания, боковые грани и боковые рёбра, какая призма называется прямой и какая наклонной, что такое высота призмы, какая призма называется параллелепипедом и какой параллелепипед называется прямоугольным; формулировать и обосновывать утверждения о свойстве диагоналей параллелепипеда и о квадрате диагонали прямоугольного параллелепипеда; объяснять, что такое объём многогранника; выводить (с помощью принципа Кавальери) формулу объёма прямоугольного параллелепипеда; объяснять, какой многогранник называется пирамидой, что такое основание, вершина, боковые грани, боковые рёбра и высота пирамиды, какая пирамида называется правильной, что такое апофема правильной пирамиды, приводить формулу объёма пирамиды; объяснять, какое тело называется цилиндром, что такое его ось, высота, основания, радиус, боковая поверхность, образующие, развёртка боковой поверхности, какими формулами выражаются объём и площадь боковой поверхности цилиндра;объяснять, какое </w:t>
            </w: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тело называется конусом, что такое егоось, высота, основание, боковая поверхность, образующие, развёртка боковой поверхности, какими формуламивыражаются объём конуса и площадь боковой поверхности; объяснять, какая поверхность называется сферой) и какое тело называется шаром, что такое радиус и диаметр сферы (шара), какими формулами выражаютсяобъём шара и площадь сферы; изображать и распознавать на рисунках призму, параллелепипед, пирамиду, цилиндр, конус, шар</w:t>
            </w:r>
          </w:p>
        </w:tc>
      </w:tr>
      <w:tr w:rsidR="00194441" w:rsidRPr="001832A3" w:rsidTr="008A7655">
        <w:trPr>
          <w:trHeight w:val="1509"/>
          <w:jc w:val="center"/>
        </w:trPr>
        <w:tc>
          <w:tcPr>
            <w:tcW w:w="548" w:type="pct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7.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sz w:val="24"/>
                <w:szCs w:val="24"/>
              </w:rPr>
              <w:t>Об аксиомах планиметрии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38" w:type="pct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Строят логические цепи рассуждений.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Предвосхищают результат и уровень усвоения (какой будет результат?).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Умеют слушать и слышать друг друга.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Выдвигают и обосновывают гипотезы, предлагают способы их проверки. 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Ставят учебную задачу на основе соотнесения того, что уже известно и усвоено, и того, что еще неизвестно. 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Развивают умение интегрироваться в группу сверстников и строить продуктивное взаимодействие со сверстниками и взрослыми</w:t>
            </w:r>
          </w:p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94441" w:rsidRPr="001832A3" w:rsidTr="008A7655">
        <w:trPr>
          <w:jc w:val="center"/>
        </w:trPr>
        <w:tc>
          <w:tcPr>
            <w:tcW w:w="54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sz w:val="24"/>
                <w:szCs w:val="24"/>
              </w:rPr>
              <w:t>Повторение. Решение задач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Виды треугольников. Замечательные линии и точки треугольника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Тригонометрические функции острого угла прямоугольного треугольника.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 xml:space="preserve">Виды четырехугольников. Свойства и </w:t>
            </w:r>
            <w:r w:rsidRPr="001832A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признаки.</w:t>
            </w:r>
          </w:p>
          <w:p w:rsidR="00194441" w:rsidRPr="001832A3" w:rsidRDefault="00194441" w:rsidP="008A7655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2A3">
              <w:rPr>
                <w:rFonts w:ascii="Times New Roman" w:hAnsi="Times New Roman"/>
                <w:i/>
                <w:sz w:val="24"/>
                <w:szCs w:val="24"/>
              </w:rPr>
              <w:t>Координатный и векторный методы решения задач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2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 создают алгоритмы деятельности при решении проблем творческого и поискового характера.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 Понимают возможность различных точек зрения, не совпадающих с собственной.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Осознанно и произвольно строят речевые высказывания в устной и письменной форме. 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Сличают способ и результат своих действий с заданным эталоном, обнаруживают отклонения и отличия от эталона.</w:t>
            </w:r>
          </w:p>
          <w:p w:rsidR="00194441" w:rsidRPr="001832A3" w:rsidRDefault="00194441" w:rsidP="008A7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color w:val="000000"/>
                <w:sz w:val="24"/>
                <w:szCs w:val="24"/>
              </w:rPr>
              <w:t>Умеют с помощью вопросов добывать недостающую информацию.</w:t>
            </w:r>
          </w:p>
        </w:tc>
      </w:tr>
      <w:tr w:rsidR="00194441" w:rsidRPr="001832A3" w:rsidTr="008A7655">
        <w:trPr>
          <w:jc w:val="center"/>
        </w:trPr>
        <w:tc>
          <w:tcPr>
            <w:tcW w:w="54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194441" w:rsidRPr="001832A3" w:rsidRDefault="00194441" w:rsidP="008A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194441" w:rsidRPr="001832A3" w:rsidRDefault="00194441" w:rsidP="008A765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832A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68 часов</w:t>
            </w:r>
          </w:p>
        </w:tc>
      </w:tr>
    </w:tbl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94441" w:rsidRPr="006B4CD5" w:rsidRDefault="00194441" w:rsidP="009B0245">
      <w:pPr>
        <w:pStyle w:val="1"/>
        <w:jc w:val="center"/>
        <w:rPr>
          <w:rFonts w:ascii="Times New Roman" w:hAnsi="Times New Roman"/>
          <w:color w:val="auto"/>
          <w:sz w:val="24"/>
          <w:szCs w:val="24"/>
        </w:rPr>
      </w:pPr>
      <w:r w:rsidRPr="006B4CD5">
        <w:rPr>
          <w:rFonts w:ascii="Times New Roman" w:hAnsi="Times New Roman"/>
          <w:color w:val="auto"/>
          <w:sz w:val="24"/>
          <w:szCs w:val="24"/>
        </w:rPr>
        <w:t>7.Описание материально-технического обеспечения</w:t>
      </w:r>
    </w:p>
    <w:p w:rsidR="00194441" w:rsidRPr="006B4CD5" w:rsidRDefault="00194441" w:rsidP="009B0245">
      <w:pPr>
        <w:jc w:val="center"/>
        <w:rPr>
          <w:rFonts w:ascii="Times New Roman" w:hAnsi="Times New Roman"/>
          <w:b/>
          <w:sz w:val="24"/>
          <w:szCs w:val="24"/>
        </w:rPr>
      </w:pPr>
      <w:r w:rsidRPr="006B4CD5">
        <w:rPr>
          <w:rFonts w:ascii="Times New Roman" w:hAnsi="Times New Roman"/>
          <w:b/>
          <w:sz w:val="24"/>
          <w:szCs w:val="24"/>
        </w:rPr>
        <w:t>Печатные издания</w:t>
      </w:r>
      <w:bookmarkStart w:id="7" w:name="_Toc337904938"/>
      <w:bookmarkStart w:id="8" w:name="_Toc337904939"/>
      <w:bookmarkEnd w:id="7"/>
      <w:bookmarkEnd w:id="8"/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>1. Геометрия: 7—9 кл. / Л. С. Атанасян, В. Ф. Бутузов, С. Б. Кадомцев и др. — М.: Просвещение, 2004—2011.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>2. Геометрия: рабочая тетрадь: 7 кл. / Л. С. Атанасян, В. Ф. Бутузов, Ю. А. Глазков, И. И. Юдина. — М.: Просвещение,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>2004—2011.</w:t>
      </w:r>
    </w:p>
    <w:p w:rsidR="00194441" w:rsidRPr="006B4CD5" w:rsidRDefault="00194441" w:rsidP="009B0245">
      <w:pPr>
        <w:ind w:hanging="11"/>
        <w:jc w:val="center"/>
        <w:rPr>
          <w:rFonts w:ascii="Times New Roman" w:hAnsi="Times New Roman"/>
          <w:b/>
          <w:sz w:val="24"/>
          <w:szCs w:val="24"/>
        </w:rPr>
      </w:pPr>
      <w:r w:rsidRPr="006B4CD5">
        <w:rPr>
          <w:rFonts w:ascii="Times New Roman" w:hAnsi="Times New Roman"/>
          <w:b/>
          <w:sz w:val="24"/>
          <w:szCs w:val="24"/>
        </w:rPr>
        <w:t>Интернет ресурсы</w:t>
      </w:r>
    </w:p>
    <w:p w:rsidR="00194441" w:rsidRPr="006B4CD5" w:rsidRDefault="00F23B04" w:rsidP="009B0245">
      <w:pPr>
        <w:numPr>
          <w:ilvl w:val="0"/>
          <w:numId w:val="29"/>
        </w:numPr>
        <w:spacing w:after="0" w:line="240" w:lineRule="auto"/>
        <w:ind w:left="567" w:hanging="11"/>
        <w:jc w:val="both"/>
        <w:rPr>
          <w:rFonts w:ascii="Times New Roman" w:hAnsi="Times New Roman"/>
          <w:sz w:val="24"/>
          <w:szCs w:val="24"/>
        </w:rPr>
      </w:pPr>
      <w:hyperlink r:id="rId10" w:tgtFrame="_blank" w:history="1">
        <w:r w:rsidR="00194441" w:rsidRPr="006B4CD5">
          <w:rPr>
            <w:rFonts w:ascii="Times New Roman" w:hAnsi="Times New Roman"/>
            <w:color w:val="0000FF"/>
            <w:sz w:val="24"/>
            <w:szCs w:val="24"/>
            <w:u w:val="single"/>
          </w:rPr>
          <w:t>http://umnojenie.narod.ru/</w:t>
        </w:r>
      </w:hyperlink>
      <w:r w:rsidR="00194441" w:rsidRPr="006B4CD5">
        <w:rPr>
          <w:rFonts w:ascii="Times New Roman" w:hAnsi="Times New Roman"/>
          <w:sz w:val="24"/>
          <w:szCs w:val="24"/>
        </w:rPr>
        <w:t xml:space="preserve"> - Способ умножения "треугольником". </w:t>
      </w:r>
    </w:p>
    <w:p w:rsidR="00194441" w:rsidRPr="006B4CD5" w:rsidRDefault="00F23B04" w:rsidP="009B0245">
      <w:pPr>
        <w:numPr>
          <w:ilvl w:val="0"/>
          <w:numId w:val="29"/>
        </w:numPr>
        <w:spacing w:after="0" w:line="240" w:lineRule="auto"/>
        <w:ind w:left="567" w:hanging="11"/>
        <w:jc w:val="both"/>
        <w:rPr>
          <w:rFonts w:ascii="Times New Roman" w:hAnsi="Times New Roman"/>
          <w:sz w:val="24"/>
          <w:szCs w:val="24"/>
        </w:rPr>
      </w:pPr>
      <w:hyperlink r:id="rId11" w:tgtFrame="_blank" w:history="1">
        <w:r w:rsidR="00194441" w:rsidRPr="006B4CD5">
          <w:rPr>
            <w:rFonts w:ascii="Times New Roman" w:hAnsi="Times New Roman"/>
            <w:color w:val="0000FF"/>
            <w:sz w:val="24"/>
            <w:szCs w:val="24"/>
            <w:u w:val="single"/>
          </w:rPr>
          <w:t>http://comp-science.narod.ru</w:t>
        </w:r>
      </w:hyperlink>
      <w:r w:rsidR="00194441" w:rsidRPr="006B4CD5">
        <w:rPr>
          <w:rFonts w:ascii="Times New Roman" w:hAnsi="Times New Roman"/>
          <w:sz w:val="24"/>
          <w:szCs w:val="24"/>
        </w:rPr>
        <w:t xml:space="preserve"> - дидактические материалы по информатике и математике: материалы олимпиад школьников по программированию, подготовка к олимпиадам по программированию, дидактические материалы по алгебре и геометрии (6-9 кл.) в формате LaTeX и др. </w:t>
      </w:r>
    </w:p>
    <w:p w:rsidR="00194441" w:rsidRPr="006B4CD5" w:rsidRDefault="00F23B04" w:rsidP="009B0245">
      <w:pPr>
        <w:numPr>
          <w:ilvl w:val="0"/>
          <w:numId w:val="29"/>
        </w:numPr>
        <w:spacing w:after="0" w:line="240" w:lineRule="auto"/>
        <w:ind w:left="567" w:hanging="11"/>
        <w:jc w:val="both"/>
        <w:rPr>
          <w:rFonts w:ascii="Times New Roman" w:hAnsi="Times New Roman"/>
          <w:sz w:val="24"/>
          <w:szCs w:val="24"/>
        </w:rPr>
      </w:pPr>
      <w:hyperlink r:id="rId12" w:tgtFrame="_blank" w:history="1">
        <w:r w:rsidR="00194441" w:rsidRPr="006B4CD5">
          <w:rPr>
            <w:rFonts w:ascii="Times New Roman" w:hAnsi="Times New Roman"/>
            <w:color w:val="0000FF"/>
            <w:sz w:val="24"/>
            <w:szCs w:val="24"/>
            <w:u w:val="single"/>
          </w:rPr>
          <w:t>http://www.school.mos.ru</w:t>
        </w:r>
      </w:hyperlink>
      <w:r w:rsidR="00194441" w:rsidRPr="006B4CD5">
        <w:rPr>
          <w:rFonts w:ascii="Times New Roman" w:hAnsi="Times New Roman"/>
          <w:sz w:val="24"/>
          <w:szCs w:val="24"/>
        </w:rPr>
        <w:t xml:space="preserve"> - сайт поможет школьнику найти необходимую информацию для подготовки к урокам, материал для рефератов и т.д.</w:t>
      </w:r>
    </w:p>
    <w:p w:rsidR="00194441" w:rsidRPr="006B4CD5" w:rsidRDefault="00F23B04" w:rsidP="009B0245">
      <w:pPr>
        <w:numPr>
          <w:ilvl w:val="0"/>
          <w:numId w:val="29"/>
        </w:numPr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hyperlink r:id="rId13" w:tgtFrame="_blank" w:history="1">
        <w:r w:rsidR="00194441" w:rsidRPr="006B4CD5">
          <w:rPr>
            <w:rFonts w:ascii="Times New Roman" w:hAnsi="Times New Roman"/>
            <w:color w:val="0000FF"/>
            <w:sz w:val="24"/>
            <w:szCs w:val="24"/>
            <w:u w:val="single"/>
          </w:rPr>
          <w:t>http://www.history.ru/freemath.htm</w:t>
        </w:r>
      </w:hyperlink>
      <w:r w:rsidR="00194441" w:rsidRPr="006B4CD5">
        <w:rPr>
          <w:rFonts w:ascii="Times New Roman" w:hAnsi="Times New Roman"/>
          <w:sz w:val="24"/>
          <w:szCs w:val="24"/>
        </w:rPr>
        <w:t xml:space="preserve"> - бесплатные обучающие программы по математике для школьников.</w:t>
      </w:r>
    </w:p>
    <w:p w:rsidR="00194441" w:rsidRPr="006B4CD5" w:rsidRDefault="00F23B04" w:rsidP="009B0245">
      <w:pPr>
        <w:numPr>
          <w:ilvl w:val="0"/>
          <w:numId w:val="30"/>
        </w:numPr>
        <w:spacing w:after="0" w:line="240" w:lineRule="auto"/>
        <w:ind w:left="567" w:hanging="11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http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://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mathem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.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by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.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ru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/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index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.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html</w:t>
        </w:r>
      </w:hyperlink>
      <w:r w:rsidR="00194441" w:rsidRPr="006B4CD5">
        <w:rPr>
          <w:rFonts w:ascii="Times New Roman" w:hAnsi="Times New Roman"/>
          <w:sz w:val="24"/>
          <w:szCs w:val="24"/>
        </w:rPr>
        <w:t xml:space="preserve"> -  Математика </w:t>
      </w:r>
      <w:r w:rsidR="00194441" w:rsidRPr="006B4CD5">
        <w:rPr>
          <w:rFonts w:ascii="Times New Roman" w:hAnsi="Times New Roman"/>
          <w:sz w:val="24"/>
          <w:szCs w:val="24"/>
          <w:lang w:val="en-US"/>
        </w:rPr>
        <w:t>online</w:t>
      </w:r>
    </w:p>
    <w:p w:rsidR="00194441" w:rsidRPr="006B4CD5" w:rsidRDefault="00F23B04" w:rsidP="009B0245">
      <w:pPr>
        <w:numPr>
          <w:ilvl w:val="0"/>
          <w:numId w:val="30"/>
        </w:numPr>
        <w:spacing w:after="0" w:line="240" w:lineRule="auto"/>
        <w:ind w:left="567" w:hanging="11"/>
        <w:jc w:val="both"/>
        <w:rPr>
          <w:rFonts w:ascii="Times New Roman" w:hAnsi="Times New Roman"/>
          <w:sz w:val="24"/>
          <w:szCs w:val="24"/>
        </w:rPr>
      </w:pPr>
      <w:hyperlink r:id="rId15" w:history="1"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http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://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comp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-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science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.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narod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.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ru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/</w:t>
        </w:r>
      </w:hyperlink>
    </w:p>
    <w:p w:rsidR="00194441" w:rsidRPr="006B4CD5" w:rsidRDefault="00F23B04" w:rsidP="009B0245">
      <w:pPr>
        <w:numPr>
          <w:ilvl w:val="0"/>
          <w:numId w:val="30"/>
        </w:numPr>
        <w:spacing w:after="0" w:line="240" w:lineRule="auto"/>
        <w:ind w:left="567" w:hanging="11"/>
        <w:jc w:val="both"/>
        <w:rPr>
          <w:rFonts w:ascii="Times New Roman" w:hAnsi="Times New Roman"/>
          <w:sz w:val="24"/>
          <w:szCs w:val="24"/>
        </w:rPr>
      </w:pPr>
      <w:hyperlink r:id="rId16" w:history="1"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http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://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matematika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.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agava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.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ru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/</w:t>
        </w:r>
      </w:hyperlink>
    </w:p>
    <w:p w:rsidR="00194441" w:rsidRPr="006B4CD5" w:rsidRDefault="00F23B04" w:rsidP="009B0245">
      <w:pPr>
        <w:numPr>
          <w:ilvl w:val="0"/>
          <w:numId w:val="30"/>
        </w:numPr>
        <w:spacing w:after="0" w:line="240" w:lineRule="auto"/>
        <w:ind w:left="567" w:hanging="11"/>
        <w:jc w:val="both"/>
        <w:rPr>
          <w:rFonts w:ascii="Times New Roman" w:hAnsi="Times New Roman"/>
          <w:sz w:val="24"/>
          <w:szCs w:val="24"/>
        </w:rPr>
      </w:pPr>
      <w:hyperlink r:id="rId17" w:history="1"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http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://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center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.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fio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.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ru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/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som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/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subject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.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asp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?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id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=10000191</w:t>
        </w:r>
      </w:hyperlink>
    </w:p>
    <w:p w:rsidR="00194441" w:rsidRPr="006B4CD5" w:rsidRDefault="00F23B04" w:rsidP="009B0245">
      <w:pPr>
        <w:numPr>
          <w:ilvl w:val="0"/>
          <w:numId w:val="30"/>
        </w:numPr>
        <w:spacing w:after="0" w:line="240" w:lineRule="auto"/>
        <w:ind w:left="567" w:hanging="11"/>
        <w:jc w:val="both"/>
        <w:rPr>
          <w:rFonts w:ascii="Times New Roman" w:hAnsi="Times New Roman"/>
          <w:sz w:val="24"/>
          <w:szCs w:val="24"/>
        </w:rPr>
      </w:pPr>
      <w:hyperlink r:id="rId18" w:anchor="mate" w:history="1"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http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://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www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.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samara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.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fio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.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ru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/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resourse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/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teachelp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.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shtml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#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mate</w:t>
        </w:r>
      </w:hyperlink>
      <w:r w:rsidR="00194441" w:rsidRPr="006B4CD5">
        <w:rPr>
          <w:rFonts w:ascii="Times New Roman" w:hAnsi="Times New Roman"/>
          <w:sz w:val="24"/>
          <w:szCs w:val="24"/>
        </w:rPr>
        <w:t> </w:t>
      </w:r>
    </w:p>
    <w:p w:rsidR="00194441" w:rsidRPr="006B4CD5" w:rsidRDefault="00F23B04" w:rsidP="009B0245">
      <w:pPr>
        <w:numPr>
          <w:ilvl w:val="0"/>
          <w:numId w:val="30"/>
        </w:numPr>
        <w:spacing w:after="0" w:line="240" w:lineRule="auto"/>
        <w:ind w:left="567" w:hanging="11"/>
        <w:jc w:val="both"/>
        <w:rPr>
          <w:rFonts w:ascii="Times New Roman" w:hAnsi="Times New Roman"/>
          <w:sz w:val="24"/>
          <w:szCs w:val="24"/>
        </w:rPr>
      </w:pPr>
      <w:hyperlink r:id="rId19" w:history="1"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http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://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refportal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.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ru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/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mathemaics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/</w:t>
        </w:r>
      </w:hyperlink>
      <w:r w:rsidR="00194441" w:rsidRPr="006B4CD5">
        <w:rPr>
          <w:rFonts w:ascii="Times New Roman" w:hAnsi="Times New Roman"/>
          <w:sz w:val="24"/>
          <w:szCs w:val="24"/>
        </w:rPr>
        <w:t xml:space="preserve"> Рефераты по математике</w:t>
      </w:r>
    </w:p>
    <w:p w:rsidR="00194441" w:rsidRPr="006B4CD5" w:rsidRDefault="00F23B04" w:rsidP="009B0245">
      <w:pPr>
        <w:numPr>
          <w:ilvl w:val="0"/>
          <w:numId w:val="30"/>
        </w:numPr>
        <w:spacing w:after="0" w:line="240" w:lineRule="auto"/>
        <w:ind w:left="567" w:hanging="11"/>
        <w:jc w:val="both"/>
        <w:rPr>
          <w:rFonts w:ascii="Times New Roman" w:hAnsi="Times New Roman"/>
          <w:sz w:val="24"/>
          <w:szCs w:val="24"/>
        </w:rPr>
      </w:pPr>
      <w:hyperlink r:id="rId20" w:history="1"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http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://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www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.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otbet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.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ru</w:t>
        </w:r>
        <w:r w:rsidR="00194441" w:rsidRPr="006B4CD5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 xml:space="preserve">/ </w:t>
        </w:r>
      </w:hyperlink>
      <w:r w:rsidR="00194441" w:rsidRPr="006B4CD5">
        <w:rPr>
          <w:rFonts w:ascii="Times New Roman" w:hAnsi="Times New Roman"/>
          <w:sz w:val="24"/>
          <w:szCs w:val="24"/>
        </w:rPr>
        <w:t>Делаем уроки вместе!</w:t>
      </w:r>
    </w:p>
    <w:p w:rsidR="00194441" w:rsidRPr="006B4CD5" w:rsidRDefault="00F23B04" w:rsidP="009B0245">
      <w:pPr>
        <w:numPr>
          <w:ilvl w:val="0"/>
          <w:numId w:val="30"/>
        </w:numPr>
        <w:spacing w:after="0" w:line="240" w:lineRule="auto"/>
        <w:ind w:left="567" w:hanging="11"/>
        <w:jc w:val="both"/>
        <w:rPr>
          <w:rFonts w:ascii="Times New Roman" w:hAnsi="Times New Roman"/>
          <w:sz w:val="24"/>
          <w:szCs w:val="24"/>
        </w:rPr>
      </w:pPr>
      <w:hyperlink r:id="rId21" w:history="1">
        <w:r w:rsidR="00194441" w:rsidRPr="006B4CD5">
          <w:rPr>
            <w:rStyle w:val="af7"/>
            <w:rFonts w:ascii="Times New Roman" w:hAnsi="Times New Roman"/>
            <w:bCs/>
            <w:sz w:val="24"/>
            <w:szCs w:val="24"/>
          </w:rPr>
          <w:t>http://uztest.ru/logout</w:t>
        </w:r>
      </w:hyperlink>
      <w:r w:rsidR="00194441" w:rsidRPr="006B4CD5">
        <w:rPr>
          <w:rFonts w:ascii="Times New Roman" w:hAnsi="Times New Roman"/>
          <w:bCs/>
          <w:sz w:val="24"/>
          <w:szCs w:val="24"/>
        </w:rPr>
        <w:t>ЕГЭ по математике</w:t>
      </w:r>
    </w:p>
    <w:p w:rsidR="00194441" w:rsidRPr="006B4CD5" w:rsidRDefault="00F23B04" w:rsidP="009B0245">
      <w:pPr>
        <w:numPr>
          <w:ilvl w:val="0"/>
          <w:numId w:val="30"/>
        </w:numPr>
        <w:spacing w:after="0" w:line="240" w:lineRule="auto"/>
        <w:ind w:left="567" w:hanging="11"/>
        <w:jc w:val="both"/>
        <w:rPr>
          <w:rFonts w:ascii="Times New Roman" w:hAnsi="Times New Roman"/>
          <w:sz w:val="24"/>
          <w:szCs w:val="24"/>
        </w:rPr>
      </w:pPr>
      <w:hyperlink r:id="rId22" w:history="1">
        <w:r w:rsidR="00194441" w:rsidRPr="006B4CD5">
          <w:rPr>
            <w:rStyle w:val="af7"/>
            <w:rFonts w:ascii="Times New Roman" w:hAnsi="Times New Roman"/>
            <w:sz w:val="24"/>
            <w:szCs w:val="24"/>
          </w:rPr>
          <w:t>http://ege-online-test.ru</w:t>
        </w:r>
      </w:hyperlink>
      <w:r w:rsidR="00194441" w:rsidRPr="006B4CD5">
        <w:rPr>
          <w:rFonts w:ascii="Times New Roman" w:hAnsi="Times New Roman"/>
          <w:sz w:val="24"/>
          <w:szCs w:val="24"/>
        </w:rPr>
        <w:t>/ ЕГЭ Онлайн Тест (математика)</w:t>
      </w:r>
    </w:p>
    <w:p w:rsidR="00194441" w:rsidRPr="006B4CD5" w:rsidRDefault="00194441" w:rsidP="009B0245">
      <w:pPr>
        <w:pStyle w:val="1"/>
        <w:numPr>
          <w:ilvl w:val="0"/>
          <w:numId w:val="13"/>
        </w:numPr>
        <w:jc w:val="center"/>
        <w:rPr>
          <w:rFonts w:ascii="Times New Roman" w:hAnsi="Times New Roman"/>
          <w:color w:val="auto"/>
          <w:sz w:val="24"/>
          <w:szCs w:val="24"/>
        </w:rPr>
      </w:pPr>
      <w:r w:rsidRPr="006B4CD5">
        <w:rPr>
          <w:rFonts w:ascii="Times New Roman" w:hAnsi="Times New Roman"/>
          <w:color w:val="auto"/>
          <w:sz w:val="24"/>
          <w:szCs w:val="24"/>
        </w:rPr>
        <w:t>Планируемые результаты обучения предмета геометрии 7-9 класс</w:t>
      </w:r>
    </w:p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left="15" w:firstLine="345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Результаты обучения  представлены в Требованиях  к уровню подготовки и задают систему итоговых результатов обучения.  Результаты должны достичь решения практических задач, связанных с нахождением геометрических величин (используя при необходимости справочники и технические средства). А также  построений геометрическими инструментами (линейка, угольник, циркуль, транспортир); владения практическими навыками использования геометрических инструментов для изображения фигур. И также нахождения длин отрезков и величин углов.</w:t>
      </w:r>
      <w:bookmarkStart w:id="9" w:name="_Toc337646584"/>
      <w:bookmarkEnd w:id="9"/>
    </w:p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left="15" w:firstLine="345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B4CD5">
        <w:rPr>
          <w:rFonts w:ascii="Times New Roman" w:hAnsi="Times New Roman"/>
          <w:b/>
          <w:color w:val="000000"/>
          <w:sz w:val="24"/>
          <w:szCs w:val="24"/>
        </w:rPr>
        <w:t>7 класс</w:t>
      </w:r>
    </w:p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left="15" w:firstLine="345"/>
        <w:jc w:val="center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b/>
          <w:bCs/>
          <w:sz w:val="24"/>
          <w:szCs w:val="24"/>
        </w:rPr>
        <w:lastRenderedPageBreak/>
        <w:t>Наглядная геометрия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4CD5">
        <w:rPr>
          <w:rFonts w:ascii="Times New Roman" w:hAnsi="Times New Roman"/>
          <w:b/>
          <w:sz w:val="24"/>
          <w:szCs w:val="24"/>
        </w:rPr>
        <w:t>Обучающийся  научится: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>1) распознавать на чертежах, рисунках, моделях и в окружающем мире плоские и пространственные геометрические фигуры;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>2) распознавать развёртки куба, прямоугольного параллелепипеда, правильной пирамиды, цилиндра и конуса;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>3) определять по линейным размерам развёртки фигуры линейные размеры самой фигуры и наоборот;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>4) вычислять объём прямоугольного параллелепипеда.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6B4CD5">
        <w:rPr>
          <w:rFonts w:ascii="Times New Roman" w:hAnsi="Times New Roman"/>
          <w:b/>
          <w:sz w:val="24"/>
          <w:szCs w:val="24"/>
        </w:rPr>
        <w:t>Обучающийся</w:t>
      </w:r>
      <w:r w:rsidRPr="006B4CD5">
        <w:rPr>
          <w:rFonts w:ascii="Times New Roman" w:hAnsi="Times New Roman"/>
          <w:b/>
          <w:i/>
          <w:iCs/>
          <w:sz w:val="24"/>
          <w:szCs w:val="24"/>
        </w:rPr>
        <w:t>получит возможность: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 xml:space="preserve">5) </w:t>
      </w:r>
      <w:r w:rsidRPr="006B4CD5">
        <w:rPr>
          <w:rFonts w:ascii="Times New Roman" w:hAnsi="Times New Roman"/>
          <w:i/>
          <w:iCs/>
          <w:sz w:val="24"/>
          <w:szCs w:val="24"/>
        </w:rPr>
        <w:t>вычислять объёмы пространственных геометрических фигур, составленных из прямоугольных параллелепипедов;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 xml:space="preserve">6) </w:t>
      </w:r>
      <w:r w:rsidRPr="006B4CD5">
        <w:rPr>
          <w:rFonts w:ascii="Times New Roman" w:hAnsi="Times New Roman"/>
          <w:i/>
          <w:iCs/>
          <w:sz w:val="24"/>
          <w:szCs w:val="24"/>
        </w:rPr>
        <w:t>углубить и развить представления о пространственных геометрических фигурах;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 xml:space="preserve">7) </w:t>
      </w:r>
      <w:r w:rsidRPr="006B4CD5">
        <w:rPr>
          <w:rFonts w:ascii="Times New Roman" w:hAnsi="Times New Roman"/>
          <w:i/>
          <w:iCs/>
          <w:sz w:val="24"/>
          <w:szCs w:val="24"/>
        </w:rPr>
        <w:t>применять понятие развёртки для выполнения практических расчётов.</w:t>
      </w:r>
    </w:p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left="15" w:firstLine="345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B4CD5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B4CD5">
        <w:rPr>
          <w:rFonts w:ascii="Times New Roman" w:hAnsi="Times New Roman"/>
          <w:b/>
          <w:bCs/>
          <w:sz w:val="24"/>
          <w:szCs w:val="24"/>
        </w:rPr>
        <w:t>Геометрические фигуры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B4CD5">
        <w:rPr>
          <w:rFonts w:ascii="Times New Roman" w:hAnsi="Times New Roman"/>
          <w:b/>
          <w:sz w:val="24"/>
          <w:szCs w:val="24"/>
        </w:rPr>
        <w:t>Обучающийся научится: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>1) пользоваться языком геометрии для описания предметов окружающего мира и их взаимного расположения;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>2) распознавать и изображать на чертежах и рисунках геометрические фигуры и их конфигурации;</w:t>
      </w:r>
      <w:r w:rsidRPr="006B4CD5">
        <w:rPr>
          <w:rFonts w:ascii="Times New Roman" w:hAnsi="Times New Roman"/>
          <w:color w:val="000000"/>
          <w:sz w:val="24"/>
          <w:szCs w:val="24"/>
        </w:rPr>
        <w:t>3) находить значения длин линейных элементов фигур и ихотношения, градусную меру углов от 0 до 180</w:t>
      </w:r>
      <w:r w:rsidRPr="006B4CD5">
        <w:rPr>
          <w:rFonts w:ascii="Times New Roman" w:eastAsia="SymbolMat" w:hAnsi="Times New Roman"/>
          <w:color w:val="000000"/>
          <w:sz w:val="24"/>
          <w:szCs w:val="24"/>
        </w:rPr>
        <w:t>°</w:t>
      </w:r>
      <w:r w:rsidRPr="006B4CD5">
        <w:rPr>
          <w:rFonts w:ascii="Times New Roman" w:hAnsi="Times New Roman"/>
          <w:color w:val="000000"/>
          <w:sz w:val="24"/>
          <w:szCs w:val="24"/>
        </w:rPr>
        <w:t>, применяяопределения, свойства и признаки фигур и их элементов,отношения фигур (равенство, подобие, симметрии, поворот, параллельный перенос);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4) оперировать с начальными понятиями тригонометрии и выполнять элементарные операции над функциями углов;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5) 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6) решать несложные задачи на построение, применяя основные алгоритмы построения с помощью циркуля и линейки;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7) решать простейшие планиметрические задачи в пространстве.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6B4CD5">
        <w:rPr>
          <w:rFonts w:ascii="Times New Roman" w:hAnsi="Times New Roman"/>
          <w:b/>
          <w:sz w:val="24"/>
          <w:szCs w:val="24"/>
        </w:rPr>
        <w:t>Обучающийся</w:t>
      </w:r>
      <w:r w:rsidRPr="006B4CD5">
        <w:rPr>
          <w:rFonts w:ascii="Times New Roman" w:hAnsi="Times New Roman"/>
          <w:b/>
          <w:i/>
          <w:iCs/>
          <w:color w:val="000000"/>
          <w:sz w:val="24"/>
          <w:szCs w:val="24"/>
        </w:rPr>
        <w:t>получит возможность: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 xml:space="preserve">8) </w:t>
      </w:r>
      <w:r w:rsidRPr="006B4CD5">
        <w:rPr>
          <w:rFonts w:ascii="Times New Roman" w:hAnsi="Times New Roman"/>
          <w:i/>
          <w:iCs/>
          <w:color w:val="000000"/>
          <w:sz w:val="24"/>
          <w:szCs w:val="24"/>
        </w:rPr>
        <w:t>овладеть методами решения задач на вычисления и доказательства: методом от противного, методом подобия, методом перебора вариантов и методом геометрических мест точек;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 xml:space="preserve">9) </w:t>
      </w:r>
      <w:r w:rsidRPr="006B4CD5">
        <w:rPr>
          <w:rFonts w:ascii="Times New Roman" w:hAnsi="Times New Roman"/>
          <w:i/>
          <w:iCs/>
          <w:color w:val="000000"/>
          <w:sz w:val="24"/>
          <w:szCs w:val="24"/>
        </w:rPr>
        <w:t>приобрести опыт применения алгебраического и тригонометрического аппарата и идей движения при решении геометрических задач;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 xml:space="preserve">10) </w:t>
      </w:r>
      <w:r w:rsidRPr="006B4CD5">
        <w:rPr>
          <w:rFonts w:ascii="Times New Roman" w:hAnsi="Times New Roman"/>
          <w:i/>
          <w:iCs/>
          <w:color w:val="000000"/>
          <w:sz w:val="24"/>
          <w:szCs w:val="24"/>
        </w:rPr>
        <w:t>овладеть традиционной схемой решения задач на построение с помощью циркуля и линейки: анализ, построение, доказательство и исследование;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 xml:space="preserve">11) </w:t>
      </w:r>
      <w:r w:rsidRPr="006B4CD5">
        <w:rPr>
          <w:rFonts w:ascii="Times New Roman" w:hAnsi="Times New Roman"/>
          <w:i/>
          <w:iCs/>
          <w:color w:val="000000"/>
          <w:sz w:val="24"/>
          <w:szCs w:val="24"/>
        </w:rPr>
        <w:t>научиться решать задачи на построение методом геометрического места точек и методом подобия;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 xml:space="preserve">12) </w:t>
      </w:r>
      <w:r w:rsidRPr="006B4CD5">
        <w:rPr>
          <w:rFonts w:ascii="Times New Roman" w:hAnsi="Times New Roman"/>
          <w:i/>
          <w:iCs/>
          <w:color w:val="000000"/>
          <w:sz w:val="24"/>
          <w:szCs w:val="24"/>
        </w:rPr>
        <w:t>приобрести опыт исследования свойств планиметрических фигур с помощью компьютерных программ;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 xml:space="preserve">13) </w:t>
      </w:r>
      <w:r w:rsidRPr="006B4CD5">
        <w:rPr>
          <w:rFonts w:ascii="Times New Roman" w:hAnsi="Times New Roman"/>
          <w:i/>
          <w:iCs/>
          <w:color w:val="000000"/>
          <w:sz w:val="24"/>
          <w:szCs w:val="24"/>
        </w:rPr>
        <w:t>приобрести опыт выполнения проектов по темам: «Геометрические преобразования на плоскости», «Построение отрезков по формуле».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B4CD5">
        <w:rPr>
          <w:rFonts w:ascii="Times New Roman" w:hAnsi="Times New Roman"/>
          <w:b/>
          <w:bCs/>
          <w:color w:val="000000"/>
          <w:sz w:val="24"/>
          <w:szCs w:val="24"/>
        </w:rPr>
        <w:t>Измерение геометрических величин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B4CD5">
        <w:rPr>
          <w:rFonts w:ascii="Times New Roman" w:hAnsi="Times New Roman"/>
          <w:b/>
          <w:sz w:val="24"/>
          <w:szCs w:val="24"/>
        </w:rPr>
        <w:t>Обучающийся</w:t>
      </w:r>
      <w:r w:rsidRPr="006B4CD5">
        <w:rPr>
          <w:rFonts w:ascii="Times New Roman" w:hAnsi="Times New Roman"/>
          <w:b/>
          <w:color w:val="000000"/>
          <w:sz w:val="24"/>
          <w:szCs w:val="24"/>
        </w:rPr>
        <w:t xml:space="preserve"> научится: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1) использовать свойства измерения длин, площадей и углов при решении задач на нахождение длины отрезка, длины окружности, длины дуги окружности, градусной меры угла;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lastRenderedPageBreak/>
        <w:t>2) вычислять длины линейных элементов фигур и их углы, используя формулы длины окружности и длины дуги окружности, формулы площадей фигур;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3) вычислять площади треугольников, прямоугольников, параллелограммов, трапеций, кругов и секторов;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4) вычислять длину окружности, длину дуги окружности;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5) решать задачи на доказательство с использованием формул длины окружности и длины дуги окружности, формул площадей фигур;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6) 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6B4CD5">
        <w:rPr>
          <w:rFonts w:ascii="Times New Roman" w:hAnsi="Times New Roman"/>
          <w:b/>
          <w:sz w:val="24"/>
          <w:szCs w:val="24"/>
        </w:rPr>
        <w:t>Обучающийся</w:t>
      </w:r>
      <w:r w:rsidRPr="006B4CD5">
        <w:rPr>
          <w:rFonts w:ascii="Times New Roman" w:hAnsi="Times New Roman"/>
          <w:b/>
          <w:i/>
          <w:iCs/>
          <w:color w:val="000000"/>
          <w:sz w:val="24"/>
          <w:szCs w:val="24"/>
        </w:rPr>
        <w:t>получит возможность: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 xml:space="preserve">7) </w:t>
      </w:r>
      <w:r w:rsidRPr="006B4CD5">
        <w:rPr>
          <w:rFonts w:ascii="Times New Roman" w:hAnsi="Times New Roman"/>
          <w:i/>
          <w:iCs/>
          <w:color w:val="000000"/>
          <w:sz w:val="24"/>
          <w:szCs w:val="24"/>
        </w:rPr>
        <w:t>вычислять площади фигур, составленных из двух или более прямоугольников, параллелограммов, треугольников, круга и сектора;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 xml:space="preserve">8) </w:t>
      </w:r>
      <w:r w:rsidRPr="006B4CD5">
        <w:rPr>
          <w:rFonts w:ascii="Times New Roman" w:hAnsi="Times New Roman"/>
          <w:i/>
          <w:iCs/>
          <w:color w:val="000000"/>
          <w:sz w:val="24"/>
          <w:szCs w:val="24"/>
        </w:rPr>
        <w:t>вычислять площади многоугольников, используя отношения равновеликости и равносоставленности;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 xml:space="preserve">9) </w:t>
      </w:r>
      <w:r w:rsidRPr="006B4CD5">
        <w:rPr>
          <w:rFonts w:ascii="Times New Roman" w:hAnsi="Times New Roman"/>
          <w:i/>
          <w:iCs/>
          <w:color w:val="000000"/>
          <w:sz w:val="24"/>
          <w:szCs w:val="24"/>
        </w:rPr>
        <w:t>приобрести опыт применения алгебраического и тригонометрического аппарата и идей движения при решении задач на вычисление площадей многоугольников.</w:t>
      </w:r>
    </w:p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left="15" w:firstLine="345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B4CD5">
        <w:rPr>
          <w:rFonts w:ascii="Times New Roman" w:hAnsi="Times New Roman"/>
          <w:b/>
          <w:color w:val="000000"/>
          <w:sz w:val="24"/>
          <w:szCs w:val="24"/>
        </w:rPr>
        <w:t>9 класс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B4CD5">
        <w:rPr>
          <w:rFonts w:ascii="Times New Roman" w:hAnsi="Times New Roman"/>
          <w:b/>
          <w:bCs/>
          <w:color w:val="000000"/>
          <w:sz w:val="24"/>
          <w:szCs w:val="24"/>
        </w:rPr>
        <w:t>Координаты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B4CD5">
        <w:rPr>
          <w:rFonts w:ascii="Times New Roman" w:hAnsi="Times New Roman"/>
          <w:b/>
          <w:sz w:val="24"/>
          <w:szCs w:val="24"/>
        </w:rPr>
        <w:t>Выпускник</w:t>
      </w:r>
      <w:r w:rsidRPr="006B4CD5">
        <w:rPr>
          <w:rFonts w:ascii="Times New Roman" w:hAnsi="Times New Roman"/>
          <w:b/>
          <w:color w:val="000000"/>
          <w:sz w:val="24"/>
          <w:szCs w:val="24"/>
        </w:rPr>
        <w:t xml:space="preserve"> научится: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1) вычислять длину отрезка по координатам его концов; вычислять координаты середины отрезка;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>2) использовать координатный метод для изучения свойствпрямых и окружностей.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6B4CD5">
        <w:rPr>
          <w:rFonts w:ascii="Times New Roman" w:hAnsi="Times New Roman"/>
          <w:b/>
          <w:sz w:val="24"/>
          <w:szCs w:val="24"/>
        </w:rPr>
        <w:t>Выпускник</w:t>
      </w:r>
      <w:r w:rsidRPr="006B4CD5">
        <w:rPr>
          <w:rFonts w:ascii="Times New Roman" w:hAnsi="Times New Roman"/>
          <w:b/>
          <w:i/>
          <w:iCs/>
          <w:color w:val="000000"/>
          <w:sz w:val="24"/>
          <w:szCs w:val="24"/>
        </w:rPr>
        <w:t>получит возможность: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 xml:space="preserve">3) </w:t>
      </w:r>
      <w:r w:rsidRPr="006B4CD5">
        <w:rPr>
          <w:rFonts w:ascii="Times New Roman" w:hAnsi="Times New Roman"/>
          <w:i/>
          <w:iCs/>
          <w:color w:val="000000"/>
          <w:sz w:val="24"/>
          <w:szCs w:val="24"/>
        </w:rPr>
        <w:t>овладеть координатным методом решения задач на вычисление и доказательство;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 xml:space="preserve">4) </w:t>
      </w:r>
      <w:r w:rsidRPr="006B4CD5">
        <w:rPr>
          <w:rFonts w:ascii="Times New Roman" w:hAnsi="Times New Roman"/>
          <w:i/>
          <w:iCs/>
          <w:color w:val="000000"/>
          <w:sz w:val="24"/>
          <w:szCs w:val="24"/>
        </w:rPr>
        <w:t>приобрести опыт использования компьютерных программ для анализа частных случаев взаимного расположения окружностей и прямых;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6B4CD5">
        <w:rPr>
          <w:rFonts w:ascii="Times New Roman" w:hAnsi="Times New Roman"/>
          <w:color w:val="000000"/>
          <w:sz w:val="24"/>
          <w:szCs w:val="24"/>
        </w:rPr>
        <w:t xml:space="preserve">5) </w:t>
      </w:r>
      <w:r w:rsidRPr="006B4CD5">
        <w:rPr>
          <w:rFonts w:ascii="Times New Roman" w:hAnsi="Times New Roman"/>
          <w:i/>
          <w:iCs/>
          <w:color w:val="000000"/>
          <w:sz w:val="24"/>
          <w:szCs w:val="24"/>
        </w:rPr>
        <w:t>приобрести опыт выполнения проектов на тему «Применение координатного метода при решении задач навычисление и доказательство».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B4CD5">
        <w:rPr>
          <w:rFonts w:ascii="Times New Roman" w:hAnsi="Times New Roman"/>
          <w:b/>
          <w:bCs/>
          <w:sz w:val="24"/>
          <w:szCs w:val="24"/>
        </w:rPr>
        <w:t>Векторы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B4CD5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>1) оперировать с векторами: находить сумму и разность двухвекторов, заданных геометрически, находить вектор, равный произведению заданного вектора на число;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>2) находить для векторов, заданных координатами: длину вектора, координаты суммы и разности двух и более векторов,координаты произведения вектора на число, применяя принеобходимости сочетательный, переместительный и распределительный законы;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>3) вычислять скалярное произведение векторов, находить уголмежду векторами, устанавливать перпендикулярность прямых.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6B4CD5">
        <w:rPr>
          <w:rFonts w:ascii="Times New Roman" w:hAnsi="Times New Roman"/>
          <w:b/>
          <w:sz w:val="24"/>
          <w:szCs w:val="24"/>
        </w:rPr>
        <w:t>Выпускник</w:t>
      </w:r>
      <w:r w:rsidRPr="006B4CD5">
        <w:rPr>
          <w:rFonts w:ascii="Times New Roman" w:hAnsi="Times New Roman"/>
          <w:b/>
          <w:i/>
          <w:iCs/>
          <w:sz w:val="24"/>
          <w:szCs w:val="24"/>
        </w:rPr>
        <w:t xml:space="preserve"> получит возможность: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 xml:space="preserve">4) </w:t>
      </w:r>
      <w:r w:rsidRPr="006B4CD5">
        <w:rPr>
          <w:rFonts w:ascii="Times New Roman" w:hAnsi="Times New Roman"/>
          <w:i/>
          <w:iCs/>
          <w:sz w:val="24"/>
          <w:szCs w:val="24"/>
        </w:rPr>
        <w:t>овладеть векторным методом для решения задач на вычисление и доказательство;</w:t>
      </w:r>
    </w:p>
    <w:p w:rsidR="00194441" w:rsidRPr="006B4CD5" w:rsidRDefault="00194441" w:rsidP="009B0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6B4CD5">
        <w:rPr>
          <w:rFonts w:ascii="Times New Roman" w:hAnsi="Times New Roman"/>
          <w:sz w:val="24"/>
          <w:szCs w:val="24"/>
        </w:rPr>
        <w:t xml:space="preserve">5) </w:t>
      </w:r>
      <w:r w:rsidRPr="006B4CD5">
        <w:rPr>
          <w:rFonts w:ascii="Times New Roman" w:hAnsi="Times New Roman"/>
          <w:i/>
          <w:iCs/>
          <w:sz w:val="24"/>
          <w:szCs w:val="24"/>
        </w:rPr>
        <w:t>приобрести опыт выполнения проектов на тему «Применение векторного метода при решении задач на вычисление и доказательство».</w:t>
      </w:r>
    </w:p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left="15" w:firstLine="345"/>
        <w:rPr>
          <w:rFonts w:ascii="Times New Roman" w:hAnsi="Times New Roman"/>
          <w:color w:val="000000"/>
          <w:sz w:val="24"/>
          <w:szCs w:val="24"/>
        </w:rPr>
      </w:pPr>
    </w:p>
    <w:p w:rsidR="00194441" w:rsidRPr="006B4CD5" w:rsidRDefault="00194441" w:rsidP="009B0245">
      <w:pPr>
        <w:shd w:val="clear" w:color="auto" w:fill="FFFFFF"/>
        <w:autoSpaceDE w:val="0"/>
        <w:autoSpaceDN w:val="0"/>
        <w:adjustRightInd w:val="0"/>
        <w:spacing w:after="0" w:line="240" w:lineRule="auto"/>
        <w:ind w:left="720" w:right="15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B4CD5">
        <w:rPr>
          <w:rFonts w:ascii="Times New Roman" w:hAnsi="Times New Roman"/>
          <w:b/>
          <w:color w:val="000000"/>
          <w:sz w:val="24"/>
          <w:szCs w:val="24"/>
        </w:rPr>
        <w:t>Система оценки планируемых результатов</w:t>
      </w:r>
    </w:p>
    <w:p w:rsidR="00194441" w:rsidRPr="006B4CD5" w:rsidRDefault="00194441" w:rsidP="009B0245">
      <w:pPr>
        <w:pStyle w:val="a6"/>
        <w:spacing w:before="0" w:beforeAutospacing="0" w:after="0" w:afterAutospacing="0"/>
        <w:jc w:val="center"/>
      </w:pPr>
      <w:r w:rsidRPr="006B4CD5">
        <w:rPr>
          <w:rStyle w:val="a7"/>
        </w:rPr>
        <w:t>Оценка устных ответов обучающихся</w:t>
      </w:r>
    </w:p>
    <w:p w:rsidR="00194441" w:rsidRPr="006B4CD5" w:rsidRDefault="00194441" w:rsidP="009B0245">
      <w:pPr>
        <w:pStyle w:val="a6"/>
        <w:spacing w:before="0" w:beforeAutospacing="0" w:after="0" w:afterAutospacing="0"/>
        <w:rPr>
          <w:b/>
        </w:rPr>
      </w:pPr>
      <w:r w:rsidRPr="006B4CD5">
        <w:rPr>
          <w:b/>
        </w:rPr>
        <w:t xml:space="preserve">Ответ оценивается </w:t>
      </w:r>
      <w:r w:rsidRPr="006B4CD5">
        <w:rPr>
          <w:rStyle w:val="a8"/>
          <w:b/>
          <w:bCs/>
        </w:rPr>
        <w:t>отметкой «5»,</w:t>
      </w:r>
      <w:r w:rsidRPr="006B4CD5">
        <w:rPr>
          <w:b/>
        </w:rPr>
        <w:t xml:space="preserve"> если </w:t>
      </w:r>
      <w:r w:rsidRPr="006B4CD5">
        <w:rPr>
          <w:rStyle w:val="a7"/>
        </w:rPr>
        <w:t>обучающийся</w:t>
      </w:r>
      <w:r w:rsidRPr="006B4CD5">
        <w:rPr>
          <w:b/>
        </w:rPr>
        <w:t>:</w:t>
      </w:r>
    </w:p>
    <w:p w:rsidR="00194441" w:rsidRPr="006B4CD5" w:rsidRDefault="00194441" w:rsidP="009B0245">
      <w:pPr>
        <w:pStyle w:val="a6"/>
        <w:numPr>
          <w:ilvl w:val="0"/>
          <w:numId w:val="6"/>
        </w:numPr>
        <w:spacing w:before="0" w:beforeAutospacing="0" w:after="0" w:afterAutospacing="0"/>
        <w:ind w:left="0" w:firstLine="0"/>
        <w:jc w:val="both"/>
      </w:pPr>
      <w:r w:rsidRPr="006B4CD5">
        <w:t>полно раскрыл содержание материала в объеме, предусмотренном программой и учебником, изложил материал грамотным языком в определенной логической последовательности, точно используя математическую терминологию и символику;</w:t>
      </w:r>
    </w:p>
    <w:p w:rsidR="00194441" w:rsidRPr="006B4CD5" w:rsidRDefault="00194441" w:rsidP="009B0245">
      <w:pPr>
        <w:pStyle w:val="a6"/>
        <w:numPr>
          <w:ilvl w:val="0"/>
          <w:numId w:val="6"/>
        </w:numPr>
        <w:spacing w:before="0" w:beforeAutospacing="0" w:after="0" w:afterAutospacing="0"/>
        <w:ind w:left="0" w:firstLine="0"/>
        <w:jc w:val="both"/>
      </w:pPr>
      <w:r w:rsidRPr="006B4CD5">
        <w:t>правильно выполнил рисунки, чертежи, графики, сопутствующие ответу;</w:t>
      </w:r>
    </w:p>
    <w:p w:rsidR="00194441" w:rsidRPr="006B4CD5" w:rsidRDefault="00194441" w:rsidP="009B0245">
      <w:pPr>
        <w:pStyle w:val="a6"/>
        <w:numPr>
          <w:ilvl w:val="0"/>
          <w:numId w:val="6"/>
        </w:numPr>
        <w:spacing w:before="0" w:beforeAutospacing="0" w:after="0" w:afterAutospacing="0"/>
        <w:ind w:left="0" w:firstLine="0"/>
        <w:jc w:val="both"/>
      </w:pPr>
      <w:r w:rsidRPr="006B4CD5">
        <w:lastRenderedPageBreak/>
        <w:t>показал умение иллюстрировать теоретические положения конкретными приме-рами, применять их в новой ситуации при выполнении практического задания;</w:t>
      </w:r>
    </w:p>
    <w:p w:rsidR="00194441" w:rsidRPr="006B4CD5" w:rsidRDefault="00194441" w:rsidP="009B0245">
      <w:pPr>
        <w:pStyle w:val="a6"/>
        <w:numPr>
          <w:ilvl w:val="0"/>
          <w:numId w:val="6"/>
        </w:numPr>
        <w:spacing w:before="0" w:beforeAutospacing="0" w:after="0" w:afterAutospacing="0"/>
        <w:ind w:left="0" w:firstLine="0"/>
        <w:jc w:val="both"/>
      </w:pPr>
      <w:r w:rsidRPr="006B4CD5">
        <w:t>продемонстрировал усвоение ранее изученных сопутствующих вопросов, сформированность и устойчивость используемых при отработке умений и навыков;</w:t>
      </w:r>
    </w:p>
    <w:p w:rsidR="00194441" w:rsidRPr="006B4CD5" w:rsidRDefault="00194441" w:rsidP="009B0245">
      <w:pPr>
        <w:pStyle w:val="a6"/>
        <w:numPr>
          <w:ilvl w:val="0"/>
          <w:numId w:val="6"/>
        </w:numPr>
        <w:spacing w:before="0" w:beforeAutospacing="0" w:after="0" w:afterAutospacing="0"/>
        <w:ind w:left="0" w:firstLine="0"/>
        <w:jc w:val="both"/>
      </w:pPr>
      <w:r w:rsidRPr="006B4CD5">
        <w:t>отвечал самостоятельно без наводящих вопросов учителя. Возможны одна - две неточности при освещении второстепенных вопросов или в выкладках, которые ученик легко исправил по замечанию учителя.</w:t>
      </w:r>
    </w:p>
    <w:p w:rsidR="00194441" w:rsidRPr="006B4CD5" w:rsidRDefault="00194441" w:rsidP="009B0245">
      <w:pPr>
        <w:pStyle w:val="a6"/>
        <w:spacing w:before="0" w:beforeAutospacing="0" w:after="0" w:afterAutospacing="0"/>
      </w:pPr>
      <w:r w:rsidRPr="006B4CD5">
        <w:rPr>
          <w:b/>
        </w:rPr>
        <w:t xml:space="preserve">Ответ оценивается </w:t>
      </w:r>
      <w:r w:rsidRPr="006B4CD5">
        <w:rPr>
          <w:rStyle w:val="a7"/>
        </w:rPr>
        <w:t>отметкой «4»,</w:t>
      </w:r>
      <w:r w:rsidRPr="006B4CD5">
        <w:rPr>
          <w:b/>
        </w:rPr>
        <w:t>если</w:t>
      </w:r>
    </w:p>
    <w:p w:rsidR="00194441" w:rsidRPr="006B4CD5" w:rsidRDefault="00194441" w:rsidP="009B0245">
      <w:pPr>
        <w:pStyle w:val="a6"/>
        <w:numPr>
          <w:ilvl w:val="0"/>
          <w:numId w:val="7"/>
        </w:numPr>
        <w:spacing w:before="0" w:beforeAutospacing="0" w:after="0" w:afterAutospacing="0"/>
        <w:ind w:left="0" w:firstLine="0"/>
        <w:jc w:val="both"/>
      </w:pPr>
      <w:r w:rsidRPr="006B4CD5">
        <w:t>он удовлетворяет в основном требованиям на оценку «5», но при этом имеет один из недостатков:</w:t>
      </w:r>
    </w:p>
    <w:p w:rsidR="00194441" w:rsidRPr="006B4CD5" w:rsidRDefault="00194441" w:rsidP="009B0245">
      <w:pPr>
        <w:pStyle w:val="a6"/>
        <w:numPr>
          <w:ilvl w:val="0"/>
          <w:numId w:val="7"/>
        </w:numPr>
        <w:spacing w:before="0" w:beforeAutospacing="0" w:after="0" w:afterAutospacing="0"/>
        <w:ind w:left="0" w:firstLine="0"/>
        <w:jc w:val="both"/>
      </w:pPr>
      <w:r w:rsidRPr="006B4CD5">
        <w:t>в изложении допущены небольшие пробелы, не исказившие математическое содержание ответа;</w:t>
      </w:r>
    </w:p>
    <w:p w:rsidR="00194441" w:rsidRPr="006B4CD5" w:rsidRDefault="00194441" w:rsidP="009B0245">
      <w:pPr>
        <w:pStyle w:val="a6"/>
        <w:numPr>
          <w:ilvl w:val="0"/>
          <w:numId w:val="7"/>
        </w:numPr>
        <w:spacing w:before="0" w:beforeAutospacing="0" w:after="0" w:afterAutospacing="0"/>
        <w:ind w:left="0" w:firstLine="0"/>
        <w:jc w:val="both"/>
      </w:pPr>
      <w:r w:rsidRPr="006B4CD5">
        <w:t>допущены один – два недочета при освещении основного содержания ответа, исправленные по замечанию учителя;</w:t>
      </w:r>
    </w:p>
    <w:p w:rsidR="00194441" w:rsidRPr="006B4CD5" w:rsidRDefault="00194441" w:rsidP="009B0245">
      <w:pPr>
        <w:pStyle w:val="a6"/>
        <w:numPr>
          <w:ilvl w:val="0"/>
          <w:numId w:val="7"/>
        </w:numPr>
        <w:spacing w:before="0" w:beforeAutospacing="0" w:after="0" w:afterAutospacing="0"/>
        <w:ind w:left="0" w:firstLine="0"/>
        <w:jc w:val="both"/>
      </w:pPr>
      <w:r w:rsidRPr="006B4CD5">
        <w:t>допущены ошибка или более двух недочетов при освещении второстепенных вопросов или в выкладках, легко исправленные по замечанию учителя.</w:t>
      </w:r>
    </w:p>
    <w:p w:rsidR="00194441" w:rsidRPr="006B4CD5" w:rsidRDefault="00194441" w:rsidP="009B0245">
      <w:pPr>
        <w:pStyle w:val="a6"/>
        <w:spacing w:before="0" w:beforeAutospacing="0" w:after="0" w:afterAutospacing="0"/>
        <w:rPr>
          <w:rStyle w:val="a7"/>
        </w:rPr>
      </w:pPr>
    </w:p>
    <w:p w:rsidR="00194441" w:rsidRPr="006B4CD5" w:rsidRDefault="00194441" w:rsidP="009B0245">
      <w:pPr>
        <w:pStyle w:val="a6"/>
        <w:spacing w:before="0" w:beforeAutospacing="0" w:after="0" w:afterAutospacing="0"/>
        <w:rPr>
          <w:b/>
        </w:rPr>
      </w:pPr>
      <w:r w:rsidRPr="006B4CD5">
        <w:rPr>
          <w:rStyle w:val="a7"/>
        </w:rPr>
        <w:t>Отметка «3»</w:t>
      </w:r>
      <w:r w:rsidRPr="006B4CD5">
        <w:rPr>
          <w:b/>
        </w:rPr>
        <w:t xml:space="preserve"> ставится в следующих случаях:</w:t>
      </w:r>
    </w:p>
    <w:p w:rsidR="00194441" w:rsidRPr="006B4CD5" w:rsidRDefault="00194441" w:rsidP="009B0245">
      <w:pPr>
        <w:pStyle w:val="a6"/>
        <w:numPr>
          <w:ilvl w:val="0"/>
          <w:numId w:val="8"/>
        </w:numPr>
        <w:spacing w:before="0" w:beforeAutospacing="0" w:after="0" w:afterAutospacing="0"/>
        <w:ind w:left="0" w:firstLine="0"/>
        <w:jc w:val="both"/>
      </w:pPr>
      <w:r w:rsidRPr="006B4CD5">
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 (определенные «Требованиями к математической подготовке учащихся»);</w:t>
      </w:r>
    </w:p>
    <w:p w:rsidR="00194441" w:rsidRPr="006B4CD5" w:rsidRDefault="00194441" w:rsidP="009B0245">
      <w:pPr>
        <w:pStyle w:val="a6"/>
        <w:numPr>
          <w:ilvl w:val="0"/>
          <w:numId w:val="8"/>
        </w:numPr>
        <w:spacing w:before="0" w:beforeAutospacing="0" w:after="0" w:afterAutospacing="0"/>
        <w:ind w:left="0" w:firstLine="0"/>
        <w:jc w:val="both"/>
      </w:pPr>
      <w:r w:rsidRPr="006B4CD5">
        <w:t>имелись затруднения или допущены ошибки в определении понятий, использовании математической терминологии, чертежах, выкладках, исправленные после нескольких наводящих вопросов учителя;</w:t>
      </w:r>
    </w:p>
    <w:p w:rsidR="00194441" w:rsidRPr="006B4CD5" w:rsidRDefault="00194441" w:rsidP="009B0245">
      <w:pPr>
        <w:pStyle w:val="a6"/>
        <w:numPr>
          <w:ilvl w:val="0"/>
          <w:numId w:val="8"/>
        </w:numPr>
        <w:spacing w:before="0" w:beforeAutospacing="0" w:after="0" w:afterAutospacing="0"/>
        <w:ind w:left="0" w:firstLine="0"/>
        <w:jc w:val="both"/>
      </w:pPr>
      <w:r w:rsidRPr="006B4CD5"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194441" w:rsidRPr="006B4CD5" w:rsidRDefault="00194441" w:rsidP="009B0245">
      <w:pPr>
        <w:pStyle w:val="a6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rStyle w:val="a7"/>
          <w:b w:val="0"/>
          <w:bCs w:val="0"/>
        </w:rPr>
      </w:pPr>
      <w:r w:rsidRPr="006B4CD5">
        <w:t>при знании теоретического материала выявлена недостаточная сформированность основных умений и навыков.</w:t>
      </w:r>
    </w:p>
    <w:p w:rsidR="00194441" w:rsidRPr="006B4CD5" w:rsidRDefault="00194441" w:rsidP="009B0245">
      <w:pPr>
        <w:pStyle w:val="a6"/>
        <w:spacing w:before="0" w:beforeAutospacing="0" w:after="0" w:afterAutospacing="0"/>
        <w:rPr>
          <w:b/>
        </w:rPr>
      </w:pPr>
      <w:r w:rsidRPr="006B4CD5">
        <w:rPr>
          <w:rStyle w:val="a7"/>
        </w:rPr>
        <w:t>Отметка «2»</w:t>
      </w:r>
      <w:r w:rsidRPr="006B4CD5">
        <w:rPr>
          <w:b/>
        </w:rPr>
        <w:t>ставится в следующих случаях:</w:t>
      </w:r>
    </w:p>
    <w:p w:rsidR="00194441" w:rsidRPr="006B4CD5" w:rsidRDefault="00194441" w:rsidP="009B0245">
      <w:pPr>
        <w:pStyle w:val="a6"/>
        <w:numPr>
          <w:ilvl w:val="0"/>
          <w:numId w:val="9"/>
        </w:numPr>
        <w:spacing w:before="0" w:beforeAutospacing="0" w:after="0" w:afterAutospacing="0"/>
        <w:ind w:left="0" w:firstLine="0"/>
      </w:pPr>
      <w:r w:rsidRPr="006B4CD5">
        <w:t>не раскрыто основное содержание учебного материала;</w:t>
      </w:r>
    </w:p>
    <w:p w:rsidR="00194441" w:rsidRPr="006B4CD5" w:rsidRDefault="00194441" w:rsidP="009B0245">
      <w:pPr>
        <w:pStyle w:val="a6"/>
        <w:numPr>
          <w:ilvl w:val="0"/>
          <w:numId w:val="9"/>
        </w:numPr>
        <w:spacing w:before="0" w:beforeAutospacing="0" w:after="0" w:afterAutospacing="0"/>
        <w:ind w:left="0" w:firstLine="0"/>
      </w:pPr>
      <w:r w:rsidRPr="006B4CD5">
        <w:t>обнаружено незнание или непонимание учеником большей или наиболее важной части учебного материала;</w:t>
      </w:r>
    </w:p>
    <w:p w:rsidR="00194441" w:rsidRPr="006B4CD5" w:rsidRDefault="00194441" w:rsidP="009B0245">
      <w:pPr>
        <w:pStyle w:val="a6"/>
        <w:numPr>
          <w:ilvl w:val="0"/>
          <w:numId w:val="9"/>
        </w:numPr>
        <w:spacing w:before="0" w:beforeAutospacing="0" w:after="0" w:afterAutospacing="0"/>
        <w:ind w:left="0" w:firstLine="0"/>
        <w:jc w:val="both"/>
        <w:rPr>
          <w:rStyle w:val="a8"/>
          <w:i w:val="0"/>
          <w:iCs w:val="0"/>
        </w:rPr>
      </w:pPr>
      <w:r w:rsidRPr="006B4CD5"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194441" w:rsidRPr="006B4CD5" w:rsidRDefault="00194441" w:rsidP="009B0245">
      <w:pPr>
        <w:pStyle w:val="a6"/>
        <w:spacing w:before="0" w:beforeAutospacing="0" w:after="0" w:afterAutospacing="0"/>
        <w:jc w:val="center"/>
      </w:pPr>
      <w:r w:rsidRPr="006B4CD5">
        <w:rPr>
          <w:rStyle w:val="a8"/>
          <w:b/>
          <w:bCs/>
        </w:rPr>
        <w:t xml:space="preserve">Оценка письменных работ </w:t>
      </w:r>
      <w:r w:rsidRPr="006B4CD5">
        <w:rPr>
          <w:rStyle w:val="a7"/>
        </w:rPr>
        <w:t>обучающихся</w:t>
      </w:r>
    </w:p>
    <w:p w:rsidR="00194441" w:rsidRPr="006B4CD5" w:rsidRDefault="00194441" w:rsidP="009B0245">
      <w:pPr>
        <w:pStyle w:val="a6"/>
        <w:spacing w:before="0" w:beforeAutospacing="0" w:after="0" w:afterAutospacing="0"/>
        <w:rPr>
          <w:b/>
        </w:rPr>
      </w:pPr>
      <w:r w:rsidRPr="006B4CD5">
        <w:rPr>
          <w:rStyle w:val="a7"/>
        </w:rPr>
        <w:t>Отметка «5»</w:t>
      </w:r>
      <w:r w:rsidRPr="006B4CD5">
        <w:rPr>
          <w:b/>
        </w:rPr>
        <w:t>ставится, если:</w:t>
      </w:r>
    </w:p>
    <w:p w:rsidR="00194441" w:rsidRPr="006B4CD5" w:rsidRDefault="00194441" w:rsidP="009B0245">
      <w:pPr>
        <w:pStyle w:val="a6"/>
        <w:numPr>
          <w:ilvl w:val="0"/>
          <w:numId w:val="10"/>
        </w:numPr>
        <w:spacing w:before="0" w:beforeAutospacing="0" w:after="0" w:afterAutospacing="0"/>
        <w:ind w:left="0" w:firstLine="0"/>
      </w:pPr>
      <w:r w:rsidRPr="006B4CD5">
        <w:t>работа выполнена полностью;</w:t>
      </w:r>
    </w:p>
    <w:p w:rsidR="00194441" w:rsidRPr="006B4CD5" w:rsidRDefault="00194441" w:rsidP="009B0245">
      <w:pPr>
        <w:pStyle w:val="a6"/>
        <w:numPr>
          <w:ilvl w:val="0"/>
          <w:numId w:val="10"/>
        </w:numPr>
        <w:spacing w:before="0" w:beforeAutospacing="0" w:after="0" w:afterAutospacing="0"/>
        <w:ind w:left="0" w:firstLine="0"/>
      </w:pPr>
      <w:r w:rsidRPr="006B4CD5">
        <w:t>в логических рассуждениях и обосновании решения нет пробелов и ошибок;</w:t>
      </w:r>
    </w:p>
    <w:p w:rsidR="00194441" w:rsidRPr="006B4CD5" w:rsidRDefault="00194441" w:rsidP="009B0245">
      <w:pPr>
        <w:pStyle w:val="a6"/>
        <w:numPr>
          <w:ilvl w:val="0"/>
          <w:numId w:val="10"/>
        </w:numPr>
        <w:spacing w:before="0" w:beforeAutospacing="0" w:after="0" w:afterAutospacing="0"/>
        <w:ind w:left="0" w:firstLine="0"/>
        <w:rPr>
          <w:rStyle w:val="a7"/>
          <w:b w:val="0"/>
          <w:bCs w:val="0"/>
        </w:rPr>
      </w:pPr>
      <w:r w:rsidRPr="006B4CD5">
        <w:t>в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194441" w:rsidRPr="006B4CD5" w:rsidRDefault="00194441" w:rsidP="009B0245">
      <w:pPr>
        <w:pStyle w:val="a6"/>
        <w:spacing w:before="0" w:beforeAutospacing="0" w:after="0" w:afterAutospacing="0"/>
        <w:rPr>
          <w:b/>
        </w:rPr>
      </w:pPr>
      <w:r w:rsidRPr="006B4CD5">
        <w:rPr>
          <w:rStyle w:val="a7"/>
        </w:rPr>
        <w:t>Отметка «4»</w:t>
      </w:r>
      <w:r w:rsidRPr="006B4CD5">
        <w:rPr>
          <w:b/>
        </w:rPr>
        <w:t xml:space="preserve"> ставится, если:</w:t>
      </w:r>
    </w:p>
    <w:p w:rsidR="00194441" w:rsidRPr="006B4CD5" w:rsidRDefault="00194441" w:rsidP="009B0245">
      <w:pPr>
        <w:pStyle w:val="a6"/>
        <w:numPr>
          <w:ilvl w:val="0"/>
          <w:numId w:val="11"/>
        </w:numPr>
        <w:spacing w:before="0" w:beforeAutospacing="0" w:after="0" w:afterAutospacing="0"/>
        <w:ind w:left="0" w:firstLine="0"/>
      </w:pPr>
      <w:r w:rsidRPr="006B4CD5"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194441" w:rsidRPr="006B4CD5" w:rsidRDefault="00194441" w:rsidP="009B0245">
      <w:pPr>
        <w:pStyle w:val="a6"/>
        <w:numPr>
          <w:ilvl w:val="0"/>
          <w:numId w:val="11"/>
        </w:numPr>
        <w:spacing w:before="0" w:beforeAutospacing="0" w:after="0" w:afterAutospacing="0"/>
        <w:ind w:left="0" w:firstLine="0"/>
        <w:rPr>
          <w:rStyle w:val="a7"/>
          <w:b w:val="0"/>
          <w:bCs w:val="0"/>
        </w:rPr>
      </w:pPr>
      <w:r w:rsidRPr="006B4CD5"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194441" w:rsidRPr="006B4CD5" w:rsidRDefault="00194441" w:rsidP="009B0245">
      <w:pPr>
        <w:pStyle w:val="a6"/>
        <w:spacing w:before="0" w:beforeAutospacing="0" w:after="0" w:afterAutospacing="0"/>
      </w:pPr>
      <w:r w:rsidRPr="006B4CD5">
        <w:rPr>
          <w:rStyle w:val="a7"/>
        </w:rPr>
        <w:lastRenderedPageBreak/>
        <w:t>Отметка «3»</w:t>
      </w:r>
      <w:r w:rsidRPr="006B4CD5">
        <w:t xml:space="preserve"> ставится, если:</w:t>
      </w:r>
    </w:p>
    <w:p w:rsidR="00194441" w:rsidRPr="006B4CD5" w:rsidRDefault="00194441" w:rsidP="009B0245">
      <w:pPr>
        <w:pStyle w:val="a6"/>
        <w:numPr>
          <w:ilvl w:val="0"/>
          <w:numId w:val="12"/>
        </w:numPr>
        <w:spacing w:before="0" w:beforeAutospacing="0" w:after="0" w:afterAutospacing="0"/>
        <w:ind w:left="0" w:firstLine="0"/>
        <w:rPr>
          <w:rStyle w:val="a7"/>
          <w:b w:val="0"/>
          <w:bCs w:val="0"/>
        </w:rPr>
      </w:pPr>
      <w:r w:rsidRPr="006B4CD5">
        <w:t>допущены более одной ошибки или более двух-трех недочетов в выкладках, чертежах или графиках, но учащийся владеет обязательными умениями по проверяемой теме.</w:t>
      </w:r>
    </w:p>
    <w:p w:rsidR="00194441" w:rsidRPr="006B4CD5" w:rsidRDefault="00194441" w:rsidP="009B0245">
      <w:pPr>
        <w:pStyle w:val="a6"/>
        <w:spacing w:before="0" w:beforeAutospacing="0" w:after="0" w:afterAutospacing="0"/>
      </w:pPr>
      <w:r w:rsidRPr="006B4CD5">
        <w:rPr>
          <w:rStyle w:val="a7"/>
        </w:rPr>
        <w:t>Отметка «2»</w:t>
      </w:r>
      <w:r w:rsidRPr="006B4CD5">
        <w:t xml:space="preserve"> ставится, если:</w:t>
      </w:r>
    </w:p>
    <w:p w:rsidR="00194441" w:rsidRPr="006B4CD5" w:rsidRDefault="00194441" w:rsidP="009B0245">
      <w:pPr>
        <w:pStyle w:val="a6"/>
        <w:numPr>
          <w:ilvl w:val="0"/>
          <w:numId w:val="12"/>
        </w:numPr>
        <w:spacing w:before="0" w:beforeAutospacing="0" w:after="0" w:afterAutospacing="0"/>
        <w:ind w:left="0" w:firstLine="0"/>
      </w:pPr>
      <w:r w:rsidRPr="006B4CD5">
        <w:t>допущены существенные ошибки, показавшие, что учащийся не владеет</w:t>
      </w:r>
    </w:p>
    <w:p w:rsidR="00194441" w:rsidRPr="006B4CD5" w:rsidRDefault="00194441" w:rsidP="009B0245">
      <w:pPr>
        <w:pStyle w:val="a6"/>
        <w:spacing w:before="0" w:beforeAutospacing="0" w:after="0" w:afterAutospacing="0"/>
      </w:pPr>
      <w:r w:rsidRPr="006B4CD5">
        <w:t xml:space="preserve"> обязательными умениями по данной теме в полной мере.</w:t>
      </w:r>
    </w:p>
    <w:p w:rsidR="00194441" w:rsidRPr="00AE502B" w:rsidRDefault="00194441" w:rsidP="009B0245">
      <w:pPr>
        <w:shd w:val="clear" w:color="auto" w:fill="FFFFFF"/>
        <w:spacing w:after="0" w:line="240" w:lineRule="auto"/>
        <w:ind w:left="345"/>
        <w:rPr>
          <w:rFonts w:ascii="Times New Roman" w:hAnsi="Times New Roman"/>
          <w:color w:val="000000"/>
          <w:sz w:val="24"/>
          <w:szCs w:val="24"/>
        </w:rPr>
      </w:pPr>
    </w:p>
    <w:p w:rsidR="00194441" w:rsidRDefault="00194441"/>
    <w:sectPr w:rsidR="00194441" w:rsidSect="003357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B04" w:rsidRDefault="00F23B04" w:rsidP="00FF20C6">
      <w:pPr>
        <w:spacing w:after="0" w:line="240" w:lineRule="auto"/>
      </w:pPr>
      <w:r>
        <w:separator/>
      </w:r>
    </w:p>
  </w:endnote>
  <w:endnote w:type="continuationSeparator" w:id="0">
    <w:p w:rsidR="00F23B04" w:rsidRDefault="00F23B04" w:rsidP="00FF2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a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B04" w:rsidRDefault="00F23B04" w:rsidP="00FF20C6">
      <w:pPr>
        <w:spacing w:after="0" w:line="240" w:lineRule="auto"/>
      </w:pPr>
      <w:r>
        <w:separator/>
      </w:r>
    </w:p>
  </w:footnote>
  <w:footnote w:type="continuationSeparator" w:id="0">
    <w:p w:rsidR="00F23B04" w:rsidRDefault="00F23B04" w:rsidP="00FF20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134C2"/>
    <w:multiLevelType w:val="hybridMultilevel"/>
    <w:tmpl w:val="7250C3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2207ED"/>
    <w:multiLevelType w:val="hybridMultilevel"/>
    <w:tmpl w:val="6CE054A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CE2164"/>
    <w:multiLevelType w:val="hybridMultilevel"/>
    <w:tmpl w:val="40B6F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F934CA"/>
    <w:multiLevelType w:val="hybridMultilevel"/>
    <w:tmpl w:val="E9F29A2E"/>
    <w:lvl w:ilvl="0" w:tplc="208CDD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F44486B"/>
    <w:multiLevelType w:val="hybridMultilevel"/>
    <w:tmpl w:val="4CCA36F4"/>
    <w:lvl w:ilvl="0" w:tplc="E370ED7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0F7103AE"/>
    <w:multiLevelType w:val="hybridMultilevel"/>
    <w:tmpl w:val="9F0E6E3A"/>
    <w:lvl w:ilvl="0" w:tplc="208CDD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48863F2"/>
    <w:multiLevelType w:val="hybridMultilevel"/>
    <w:tmpl w:val="53BA604A"/>
    <w:lvl w:ilvl="0" w:tplc="CD968C1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16991BFC"/>
    <w:multiLevelType w:val="hybridMultilevel"/>
    <w:tmpl w:val="AC06EAE8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81A50E2"/>
    <w:multiLevelType w:val="hybridMultilevel"/>
    <w:tmpl w:val="7E54BB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9FF110E"/>
    <w:multiLevelType w:val="hybridMultilevel"/>
    <w:tmpl w:val="53BA604A"/>
    <w:lvl w:ilvl="0" w:tplc="CD968C1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1EFA0CA3"/>
    <w:multiLevelType w:val="multilevel"/>
    <w:tmpl w:val="0B3A2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E05012"/>
    <w:multiLevelType w:val="hybridMultilevel"/>
    <w:tmpl w:val="0B5638FE"/>
    <w:lvl w:ilvl="0" w:tplc="208CDD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1C10792"/>
    <w:multiLevelType w:val="hybridMultilevel"/>
    <w:tmpl w:val="544415FC"/>
    <w:lvl w:ilvl="0" w:tplc="208CDD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3E81435"/>
    <w:multiLevelType w:val="multilevel"/>
    <w:tmpl w:val="B492C400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9C16FA"/>
    <w:multiLevelType w:val="hybridMultilevel"/>
    <w:tmpl w:val="49800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4500FA"/>
    <w:multiLevelType w:val="hybridMultilevel"/>
    <w:tmpl w:val="82C67954"/>
    <w:lvl w:ilvl="0" w:tplc="0419000F">
      <w:start w:val="1"/>
      <w:numFmt w:val="decimal"/>
      <w:lvlText w:val="%1."/>
      <w:lvlJc w:val="left"/>
      <w:pPr>
        <w:ind w:left="503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9614A25"/>
    <w:multiLevelType w:val="multilevel"/>
    <w:tmpl w:val="76A37C06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4"/>
      </w:rPr>
    </w:lvl>
  </w:abstractNum>
  <w:abstractNum w:abstractNumId="17">
    <w:nsid w:val="3B4344A9"/>
    <w:multiLevelType w:val="hybridMultilevel"/>
    <w:tmpl w:val="3CE8DBA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>
    <w:nsid w:val="45453A12"/>
    <w:multiLevelType w:val="hybridMultilevel"/>
    <w:tmpl w:val="2E421C32"/>
    <w:lvl w:ilvl="0" w:tplc="208CDD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AEA3401"/>
    <w:multiLevelType w:val="multilevel"/>
    <w:tmpl w:val="7F844DC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0">
    <w:nsid w:val="4BCA42AF"/>
    <w:multiLevelType w:val="hybridMultilevel"/>
    <w:tmpl w:val="0CC06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E0148F"/>
    <w:multiLevelType w:val="hybridMultilevel"/>
    <w:tmpl w:val="F17E38EC"/>
    <w:lvl w:ilvl="0" w:tplc="A0DCC63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BF820B8"/>
    <w:multiLevelType w:val="multilevel"/>
    <w:tmpl w:val="ABB6D5C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3">
    <w:nsid w:val="4E3B6DF3"/>
    <w:multiLevelType w:val="hybridMultilevel"/>
    <w:tmpl w:val="ACE8B506"/>
    <w:lvl w:ilvl="0" w:tplc="208CDD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1F914D6"/>
    <w:multiLevelType w:val="hybridMultilevel"/>
    <w:tmpl w:val="021C4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0655F5"/>
    <w:multiLevelType w:val="hybridMultilevel"/>
    <w:tmpl w:val="C2C8F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1114EC"/>
    <w:multiLevelType w:val="hybridMultilevel"/>
    <w:tmpl w:val="B07E54C4"/>
    <w:lvl w:ilvl="0" w:tplc="208CDD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5391675"/>
    <w:multiLevelType w:val="hybridMultilevel"/>
    <w:tmpl w:val="68A60B7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342A84"/>
    <w:multiLevelType w:val="hybridMultilevel"/>
    <w:tmpl w:val="7A0A6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313629"/>
    <w:multiLevelType w:val="hybridMultilevel"/>
    <w:tmpl w:val="F6FCA560"/>
    <w:lvl w:ilvl="0" w:tplc="208CDD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F757C1D"/>
    <w:multiLevelType w:val="hybridMultilevel"/>
    <w:tmpl w:val="E2602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77E99A"/>
    <w:multiLevelType w:val="multilevel"/>
    <w:tmpl w:val="5180F4B7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4"/>
      </w:rPr>
    </w:lvl>
  </w:abstractNum>
  <w:num w:numId="1">
    <w:abstractNumId w:val="31"/>
  </w:num>
  <w:num w:numId="2">
    <w:abstractNumId w:val="16"/>
  </w:num>
  <w:num w:numId="3">
    <w:abstractNumId w:val="15"/>
  </w:num>
  <w:num w:numId="4">
    <w:abstractNumId w:val="0"/>
  </w:num>
  <w:num w:numId="5">
    <w:abstractNumId w:val="10"/>
  </w:num>
  <w:num w:numId="6">
    <w:abstractNumId w:val="20"/>
  </w:num>
  <w:num w:numId="7">
    <w:abstractNumId w:val="14"/>
  </w:num>
  <w:num w:numId="8">
    <w:abstractNumId w:val="2"/>
  </w:num>
  <w:num w:numId="9">
    <w:abstractNumId w:val="25"/>
  </w:num>
  <w:num w:numId="10">
    <w:abstractNumId w:val="30"/>
  </w:num>
  <w:num w:numId="11">
    <w:abstractNumId w:val="28"/>
  </w:num>
  <w:num w:numId="12">
    <w:abstractNumId w:val="24"/>
  </w:num>
  <w:num w:numId="13">
    <w:abstractNumId w:val="7"/>
  </w:num>
  <w:num w:numId="14">
    <w:abstractNumId w:val="22"/>
  </w:num>
  <w:num w:numId="15">
    <w:abstractNumId w:val="19"/>
  </w:num>
  <w:num w:numId="16">
    <w:abstractNumId w:val="4"/>
  </w:num>
  <w:num w:numId="17">
    <w:abstractNumId w:val="9"/>
  </w:num>
  <w:num w:numId="18">
    <w:abstractNumId w:val="6"/>
  </w:num>
  <w:num w:numId="19">
    <w:abstractNumId w:val="8"/>
  </w:num>
  <w:num w:numId="20">
    <w:abstractNumId w:val="18"/>
  </w:num>
  <w:num w:numId="21">
    <w:abstractNumId w:val="23"/>
  </w:num>
  <w:num w:numId="22">
    <w:abstractNumId w:val="12"/>
  </w:num>
  <w:num w:numId="23">
    <w:abstractNumId w:val="5"/>
  </w:num>
  <w:num w:numId="24">
    <w:abstractNumId w:val="3"/>
  </w:num>
  <w:num w:numId="25">
    <w:abstractNumId w:val="26"/>
  </w:num>
  <w:num w:numId="26">
    <w:abstractNumId w:val="29"/>
  </w:num>
  <w:num w:numId="27">
    <w:abstractNumId w:val="11"/>
  </w:num>
  <w:num w:numId="28">
    <w:abstractNumId w:val="21"/>
  </w:num>
  <w:num w:numId="29">
    <w:abstractNumId w:val="13"/>
  </w:num>
  <w:num w:numId="30">
    <w:abstractNumId w:val="17"/>
  </w:num>
  <w:num w:numId="31">
    <w:abstractNumId w:val="1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B0245"/>
    <w:rsid w:val="0000423B"/>
    <w:rsid w:val="00083D87"/>
    <w:rsid w:val="000C7FE8"/>
    <w:rsid w:val="000F7824"/>
    <w:rsid w:val="0013569D"/>
    <w:rsid w:val="001832A3"/>
    <w:rsid w:val="00194441"/>
    <w:rsid w:val="002744CA"/>
    <w:rsid w:val="002A3340"/>
    <w:rsid w:val="00335705"/>
    <w:rsid w:val="003D4E7C"/>
    <w:rsid w:val="00594D7C"/>
    <w:rsid w:val="0064477C"/>
    <w:rsid w:val="006B4CD5"/>
    <w:rsid w:val="0074225C"/>
    <w:rsid w:val="008A7655"/>
    <w:rsid w:val="009064A1"/>
    <w:rsid w:val="00924D08"/>
    <w:rsid w:val="00933074"/>
    <w:rsid w:val="0093676C"/>
    <w:rsid w:val="009B0245"/>
    <w:rsid w:val="009B4669"/>
    <w:rsid w:val="00A05F0C"/>
    <w:rsid w:val="00AB15D7"/>
    <w:rsid w:val="00AE502B"/>
    <w:rsid w:val="00B14873"/>
    <w:rsid w:val="00B257AC"/>
    <w:rsid w:val="00C5189A"/>
    <w:rsid w:val="00C76472"/>
    <w:rsid w:val="00D42E21"/>
    <w:rsid w:val="00D451DD"/>
    <w:rsid w:val="00D8253E"/>
    <w:rsid w:val="00D94A21"/>
    <w:rsid w:val="00DA64DE"/>
    <w:rsid w:val="00E04709"/>
    <w:rsid w:val="00E720EA"/>
    <w:rsid w:val="00E97912"/>
    <w:rsid w:val="00EE68C2"/>
    <w:rsid w:val="00EF4F1B"/>
    <w:rsid w:val="00F23B04"/>
    <w:rsid w:val="00F25068"/>
    <w:rsid w:val="00F54B78"/>
    <w:rsid w:val="00FF2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33570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9B024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9B0245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9B0245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9B0245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9B0245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9B0245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9B0245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9B0245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9B0245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B024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semiHidden/>
    <w:locked/>
    <w:rsid w:val="009B0245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9B0245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semiHidden/>
    <w:locked/>
    <w:rsid w:val="009B0245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semiHidden/>
    <w:locked/>
    <w:rsid w:val="009B0245"/>
    <w:rPr>
      <w:rFonts w:ascii="Cambria" w:hAnsi="Cambria" w:cs="Times New Roman"/>
      <w:color w:val="243F60"/>
    </w:rPr>
  </w:style>
  <w:style w:type="character" w:customStyle="1" w:styleId="60">
    <w:name w:val="Заголовок 6 Знак"/>
    <w:link w:val="6"/>
    <w:uiPriority w:val="99"/>
    <w:semiHidden/>
    <w:locked/>
    <w:rsid w:val="009B0245"/>
    <w:rPr>
      <w:rFonts w:ascii="Cambria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9"/>
    <w:semiHidden/>
    <w:locked/>
    <w:rsid w:val="009B0245"/>
    <w:rPr>
      <w:rFonts w:ascii="Cambria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9"/>
    <w:semiHidden/>
    <w:locked/>
    <w:rsid w:val="009B0245"/>
    <w:rPr>
      <w:rFonts w:ascii="Cambria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9"/>
    <w:semiHidden/>
    <w:locked/>
    <w:rsid w:val="009B0245"/>
    <w:rPr>
      <w:rFonts w:ascii="Cambria" w:hAnsi="Cambria" w:cs="Times New Roman"/>
      <w:i/>
      <w:iCs/>
      <w:color w:val="404040"/>
      <w:sz w:val="20"/>
      <w:szCs w:val="20"/>
    </w:rPr>
  </w:style>
  <w:style w:type="paragraph" w:styleId="a3">
    <w:name w:val="List Paragraph"/>
    <w:basedOn w:val="a"/>
    <w:uiPriority w:val="99"/>
    <w:qFormat/>
    <w:rsid w:val="009B0245"/>
    <w:pPr>
      <w:ind w:left="720"/>
      <w:contextualSpacing/>
    </w:pPr>
  </w:style>
  <w:style w:type="paragraph" w:styleId="a4">
    <w:name w:val="Body Text"/>
    <w:basedOn w:val="a"/>
    <w:link w:val="a5"/>
    <w:uiPriority w:val="99"/>
    <w:rsid w:val="009B0245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link w:val="a4"/>
    <w:uiPriority w:val="99"/>
    <w:locked/>
    <w:rsid w:val="009B0245"/>
    <w:rPr>
      <w:rFonts w:ascii="Times New Roman" w:hAnsi="Times New Roman" w:cs="Times New Roman"/>
      <w:sz w:val="24"/>
      <w:szCs w:val="24"/>
    </w:rPr>
  </w:style>
  <w:style w:type="character" w:customStyle="1" w:styleId="21">
    <w:name w:val="Основной текст (2)_"/>
    <w:link w:val="210"/>
    <w:uiPriority w:val="99"/>
    <w:locked/>
    <w:rsid w:val="009B0245"/>
    <w:rPr>
      <w:rFonts w:ascii="Century Schoolbook" w:hAnsi="Century Schoolbook" w:cs="Times New Roman"/>
      <w:i/>
      <w:iCs/>
      <w:sz w:val="18"/>
      <w:szCs w:val="18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9B0245"/>
    <w:pPr>
      <w:shd w:val="clear" w:color="auto" w:fill="FFFFFF"/>
      <w:spacing w:after="0" w:line="240" w:lineRule="atLeast"/>
    </w:pPr>
    <w:rPr>
      <w:rFonts w:ascii="Century Schoolbook" w:hAnsi="Century Schoolbook"/>
      <w:i/>
      <w:iCs/>
      <w:sz w:val="18"/>
      <w:szCs w:val="18"/>
    </w:rPr>
  </w:style>
  <w:style w:type="character" w:customStyle="1" w:styleId="22">
    <w:name w:val="Основной текст (2)2"/>
    <w:uiPriority w:val="99"/>
    <w:rsid w:val="009B0245"/>
    <w:rPr>
      <w:rFonts w:ascii="Bookman Old Style" w:hAnsi="Bookman Old Style" w:cs="Bookman Old Style"/>
      <w:i/>
      <w:iCs/>
      <w:spacing w:val="0"/>
      <w:sz w:val="16"/>
      <w:szCs w:val="16"/>
      <w:shd w:val="clear" w:color="auto" w:fill="FFFFFF"/>
    </w:rPr>
  </w:style>
  <w:style w:type="character" w:customStyle="1" w:styleId="23">
    <w:name w:val="Основной текст (2)"/>
    <w:uiPriority w:val="99"/>
    <w:rsid w:val="009B0245"/>
    <w:rPr>
      <w:rFonts w:ascii="Verdana" w:hAnsi="Verdana" w:cs="Verdana"/>
      <w:i/>
      <w:iCs/>
      <w:spacing w:val="0"/>
      <w:sz w:val="19"/>
      <w:szCs w:val="19"/>
      <w:shd w:val="clear" w:color="auto" w:fill="FFFFFF"/>
      <w:lang w:bidi="ar-SA"/>
    </w:rPr>
  </w:style>
  <w:style w:type="paragraph" w:styleId="a6">
    <w:name w:val="Normal (Web)"/>
    <w:basedOn w:val="a"/>
    <w:uiPriority w:val="99"/>
    <w:rsid w:val="009B02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Strong"/>
    <w:uiPriority w:val="99"/>
    <w:qFormat/>
    <w:rsid w:val="009B0245"/>
    <w:rPr>
      <w:rFonts w:cs="Times New Roman"/>
      <w:b/>
      <w:bCs/>
    </w:rPr>
  </w:style>
  <w:style w:type="character" w:styleId="a8">
    <w:name w:val="Emphasis"/>
    <w:uiPriority w:val="99"/>
    <w:qFormat/>
    <w:rsid w:val="009B0245"/>
    <w:rPr>
      <w:rFonts w:cs="Times New Roman"/>
      <w:i/>
      <w:iCs/>
    </w:rPr>
  </w:style>
  <w:style w:type="paragraph" w:styleId="a9">
    <w:name w:val="caption"/>
    <w:basedOn w:val="a"/>
    <w:next w:val="a"/>
    <w:uiPriority w:val="99"/>
    <w:qFormat/>
    <w:rsid w:val="009B0245"/>
    <w:pPr>
      <w:spacing w:line="240" w:lineRule="auto"/>
    </w:pPr>
    <w:rPr>
      <w:b/>
      <w:bCs/>
      <w:color w:val="4F81BD"/>
      <w:sz w:val="18"/>
      <w:szCs w:val="18"/>
    </w:rPr>
  </w:style>
  <w:style w:type="paragraph" w:styleId="aa">
    <w:name w:val="Title"/>
    <w:basedOn w:val="a"/>
    <w:next w:val="a"/>
    <w:link w:val="ab"/>
    <w:uiPriority w:val="99"/>
    <w:qFormat/>
    <w:rsid w:val="009B0245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b">
    <w:name w:val="Название Знак"/>
    <w:link w:val="aa"/>
    <w:uiPriority w:val="99"/>
    <w:locked/>
    <w:rsid w:val="009B0245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99"/>
    <w:qFormat/>
    <w:rsid w:val="009B0245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d">
    <w:name w:val="Подзаголовок Знак"/>
    <w:link w:val="ac"/>
    <w:uiPriority w:val="99"/>
    <w:locked/>
    <w:rsid w:val="009B0245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e">
    <w:name w:val="No Spacing"/>
    <w:uiPriority w:val="99"/>
    <w:qFormat/>
    <w:rsid w:val="009B0245"/>
    <w:rPr>
      <w:sz w:val="22"/>
      <w:szCs w:val="22"/>
    </w:rPr>
  </w:style>
  <w:style w:type="paragraph" w:styleId="24">
    <w:name w:val="Quote"/>
    <w:basedOn w:val="a"/>
    <w:next w:val="a"/>
    <w:link w:val="25"/>
    <w:uiPriority w:val="99"/>
    <w:qFormat/>
    <w:rsid w:val="009B0245"/>
    <w:rPr>
      <w:i/>
      <w:iCs/>
      <w:color w:val="000000"/>
    </w:rPr>
  </w:style>
  <w:style w:type="character" w:customStyle="1" w:styleId="25">
    <w:name w:val="Цитата 2 Знак"/>
    <w:link w:val="24"/>
    <w:uiPriority w:val="99"/>
    <w:locked/>
    <w:rsid w:val="009B0245"/>
    <w:rPr>
      <w:rFonts w:cs="Times New Roman"/>
      <w:i/>
      <w:iCs/>
      <w:color w:val="000000"/>
    </w:rPr>
  </w:style>
  <w:style w:type="paragraph" w:styleId="af">
    <w:name w:val="Intense Quote"/>
    <w:basedOn w:val="a"/>
    <w:next w:val="a"/>
    <w:link w:val="af0"/>
    <w:uiPriority w:val="99"/>
    <w:qFormat/>
    <w:rsid w:val="009B024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0">
    <w:name w:val="Выделенная цитата Знак"/>
    <w:link w:val="af"/>
    <w:uiPriority w:val="99"/>
    <w:locked/>
    <w:rsid w:val="009B0245"/>
    <w:rPr>
      <w:rFonts w:cs="Times New Roman"/>
      <w:b/>
      <w:bCs/>
      <w:i/>
      <w:iCs/>
      <w:color w:val="4F81BD"/>
    </w:rPr>
  </w:style>
  <w:style w:type="character" w:styleId="af1">
    <w:name w:val="Subtle Emphasis"/>
    <w:uiPriority w:val="99"/>
    <w:qFormat/>
    <w:rsid w:val="009B0245"/>
    <w:rPr>
      <w:rFonts w:cs="Times New Roman"/>
      <w:i/>
      <w:iCs/>
      <w:color w:val="808080"/>
    </w:rPr>
  </w:style>
  <w:style w:type="character" w:styleId="af2">
    <w:name w:val="Intense Emphasis"/>
    <w:uiPriority w:val="99"/>
    <w:qFormat/>
    <w:rsid w:val="009B0245"/>
    <w:rPr>
      <w:rFonts w:cs="Times New Roman"/>
      <w:b/>
      <w:bCs/>
      <w:i/>
      <w:iCs/>
      <w:color w:val="4F81BD"/>
    </w:rPr>
  </w:style>
  <w:style w:type="character" w:styleId="af3">
    <w:name w:val="Subtle Reference"/>
    <w:uiPriority w:val="99"/>
    <w:qFormat/>
    <w:rsid w:val="009B0245"/>
    <w:rPr>
      <w:rFonts w:cs="Times New Roman"/>
      <w:smallCaps/>
      <w:color w:val="C0504D"/>
      <w:u w:val="single"/>
    </w:rPr>
  </w:style>
  <w:style w:type="character" w:styleId="af4">
    <w:name w:val="Intense Reference"/>
    <w:uiPriority w:val="99"/>
    <w:qFormat/>
    <w:rsid w:val="009B0245"/>
    <w:rPr>
      <w:rFonts w:cs="Times New Roman"/>
      <w:b/>
      <w:bCs/>
      <w:smallCaps/>
      <w:color w:val="C0504D"/>
      <w:spacing w:val="5"/>
      <w:u w:val="single"/>
    </w:rPr>
  </w:style>
  <w:style w:type="character" w:styleId="af5">
    <w:name w:val="Book Title"/>
    <w:uiPriority w:val="99"/>
    <w:qFormat/>
    <w:rsid w:val="009B0245"/>
    <w:rPr>
      <w:rFonts w:cs="Times New Roman"/>
      <w:b/>
      <w:bCs/>
      <w:smallCaps/>
      <w:spacing w:val="5"/>
    </w:rPr>
  </w:style>
  <w:style w:type="paragraph" w:styleId="af6">
    <w:name w:val="TOC Heading"/>
    <w:basedOn w:val="1"/>
    <w:next w:val="a"/>
    <w:uiPriority w:val="99"/>
    <w:qFormat/>
    <w:rsid w:val="009B0245"/>
    <w:pPr>
      <w:outlineLvl w:val="9"/>
    </w:pPr>
  </w:style>
  <w:style w:type="character" w:styleId="af7">
    <w:name w:val="Hyperlink"/>
    <w:uiPriority w:val="99"/>
    <w:rsid w:val="009B0245"/>
    <w:rPr>
      <w:rFonts w:cs="Times New Roman"/>
      <w:color w:val="0000FF"/>
      <w:u w:val="single"/>
    </w:rPr>
  </w:style>
  <w:style w:type="paragraph" w:styleId="af8">
    <w:name w:val="Balloon Text"/>
    <w:basedOn w:val="a"/>
    <w:link w:val="af9"/>
    <w:uiPriority w:val="99"/>
    <w:rsid w:val="009B0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link w:val="af8"/>
    <w:uiPriority w:val="99"/>
    <w:locked/>
    <w:rsid w:val="009B0245"/>
    <w:rPr>
      <w:rFonts w:ascii="Tahoma" w:hAnsi="Tahoma" w:cs="Tahoma"/>
      <w:sz w:val="16"/>
      <w:szCs w:val="16"/>
    </w:rPr>
  </w:style>
  <w:style w:type="character" w:styleId="afa">
    <w:name w:val="FollowedHyperlink"/>
    <w:uiPriority w:val="99"/>
    <w:semiHidden/>
    <w:rsid w:val="009B0245"/>
    <w:rPr>
      <w:rFonts w:cs="Times New Roman"/>
      <w:color w:val="800080"/>
      <w:u w:val="single"/>
    </w:rPr>
  </w:style>
  <w:style w:type="character" w:customStyle="1" w:styleId="apple-converted-space">
    <w:name w:val="apple-converted-space"/>
    <w:uiPriority w:val="99"/>
    <w:rsid w:val="00D94A21"/>
    <w:rPr>
      <w:rFonts w:cs="Times New Roman"/>
    </w:rPr>
  </w:style>
  <w:style w:type="paragraph" w:styleId="afb">
    <w:name w:val="header"/>
    <w:basedOn w:val="a"/>
    <w:link w:val="afc"/>
    <w:uiPriority w:val="99"/>
    <w:unhideWhenUsed/>
    <w:locked/>
    <w:rsid w:val="00FF20C6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FF20C6"/>
  </w:style>
  <w:style w:type="paragraph" w:styleId="afd">
    <w:name w:val="footer"/>
    <w:basedOn w:val="a"/>
    <w:link w:val="afe"/>
    <w:uiPriority w:val="99"/>
    <w:unhideWhenUsed/>
    <w:locked/>
    <w:rsid w:val="00FF20C6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0"/>
    <w:link w:val="afd"/>
    <w:uiPriority w:val="99"/>
    <w:rsid w:val="00FF20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history.ru/freemath.htm" TargetMode="External"/><Relationship Id="rId18" Type="http://schemas.openxmlformats.org/officeDocument/2006/relationships/hyperlink" Target="http://www.samara.fio.ru/resourse/teachelp.s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uztest.ru/logou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school.mos.ru" TargetMode="External"/><Relationship Id="rId17" Type="http://schemas.openxmlformats.org/officeDocument/2006/relationships/hyperlink" Target="http://center.fio.ru/som/subject.asp?id=10000191" TargetMode="External"/><Relationship Id="rId2" Type="http://schemas.openxmlformats.org/officeDocument/2006/relationships/styles" Target="styles.xml"/><Relationship Id="rId16" Type="http://schemas.openxmlformats.org/officeDocument/2006/relationships/hyperlink" Target="http://matematika.agava.ru/" TargetMode="External"/><Relationship Id="rId20" Type="http://schemas.openxmlformats.org/officeDocument/2006/relationships/hyperlink" Target="http://www.otbet.ru/%D0%9E%D1%88%D0%B8%D0%B1%D0%BA%D0%B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comp-science.narod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comp-science.narod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umnojenie.narod.ru/" TargetMode="External"/><Relationship Id="rId19" Type="http://schemas.openxmlformats.org/officeDocument/2006/relationships/hyperlink" Target="http://refportal.ru/mathemaic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xn--80abucjiibhv9a.xn--p1ai/%D0%B4%D0%BE%D0%BA%D1%83%D0%BC%D0%B5%D0%BD%D1%82%D1%8B/922/%D1%84%D0%B0%D0%B9%D0%BB/745/09.09.06-%D0%9F%D1%80%D0%B8%D0%BA%D0%B0%D0%B7_373.pdf" TargetMode="External"/><Relationship Id="rId14" Type="http://schemas.openxmlformats.org/officeDocument/2006/relationships/hyperlink" Target="http://mathem.by.ru/index.html" TargetMode="External"/><Relationship Id="rId22" Type="http://schemas.openxmlformats.org/officeDocument/2006/relationships/hyperlink" Target="file:///C:\Users\user\Desktop\&#1056;&#1072;&#1073;&#1086;&#1095;&#1080;&#1077;%20&#1087;&#1088;&#1086;&#1075;&#1088;&#1072;&#1084;&#1099;%20&#1080;%20&#1050;&#1058;&#1055;\&#8226;%09http:\ege-online-tes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7018</Words>
  <Characters>40007</Characters>
  <Application>Microsoft Office Word</Application>
  <DocSecurity>0</DocSecurity>
  <Lines>333</Lines>
  <Paragraphs>93</Paragraphs>
  <ScaleCrop>false</ScaleCrop>
  <Company>2</Company>
  <LinksUpToDate>false</LinksUpToDate>
  <CharactersWithSpaces>46932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Гиндулины</cp:lastModifiedBy>
  <cp:revision>10</cp:revision>
  <dcterms:created xsi:type="dcterms:W3CDTF">2017-10-21T06:52:00Z</dcterms:created>
  <dcterms:modified xsi:type="dcterms:W3CDTF">2017-10-22T06:41:00Z</dcterms:modified>
</cp:coreProperties>
</file>