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№2 к Порядку проведения 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 Красноуфимский округ 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2019-2020 учебном году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Схема написания аналитической справки  о проведении школьного этапа 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Всероссийской Олимпиады школьников по образовательному предмету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Default="009D2827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tt-RU"/>
        </w:rPr>
        <w:t>МКОУ “Рахмангуловская СОШ”</w:t>
      </w:r>
    </w:p>
    <w:p w:rsidR="00AB39C0" w:rsidRDefault="009D2827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География</w:t>
      </w:r>
    </w:p>
    <w:p w:rsidR="00AB39C0" w:rsidRDefault="009D2827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03.10.2019г.</w:t>
      </w:r>
      <w:r w:rsidR="00AB39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9D2827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 учеников</w:t>
      </w:r>
      <w:r w:rsidR="00AB39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621"/>
        <w:gridCol w:w="790"/>
        <w:gridCol w:w="855"/>
        <w:gridCol w:w="854"/>
        <w:gridCol w:w="854"/>
        <w:gridCol w:w="855"/>
        <w:gridCol w:w="854"/>
        <w:gridCol w:w="854"/>
        <w:gridCol w:w="855"/>
        <w:gridCol w:w="787"/>
      </w:tblGrid>
      <w:tr w:rsidR="00AB39C0" w:rsidRPr="009D2827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9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10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11 класс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AB39C0" w:rsidRPr="009D2827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9D2827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32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олимпиады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9D2827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03046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с ОВР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430C16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430C16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% участников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Pr="00980DC2" w:rsidRDefault="00EB301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r w:rsidR="00980DC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Pr="00980DC2" w:rsidRDefault="00980DC2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Pr="00980DC2" w:rsidRDefault="00980DC2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9D2827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победителей и призеров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EB301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EB301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EB301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EB301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EB301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0DC2" w:rsidRPr="007D1223" w:rsidRDefault="00EB3010" w:rsidP="00980DC2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Школьный этап Всероссийской Олимпиады школьников по географии проходил 03.10.2019г. на базе 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Рахмангуловская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="00980D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0DC2" w:rsidRPr="007D1223">
        <w:rPr>
          <w:rFonts w:ascii="Times New Roman" w:hAnsi="Times New Roman"/>
          <w:sz w:val="24"/>
          <w:szCs w:val="24"/>
          <w:lang w:val="ru-RU"/>
        </w:rPr>
        <w:t>Для проведения олимпиады был выделен отдельный кабинет, дежурные на этажах следили, чтобы во время проведения процедуры отсутствовал посторонний шум, который мог бы повлиять на результаты выполнения олимпиадных заданий. Обще</w:t>
      </w:r>
      <w:r w:rsidR="00980DC2">
        <w:rPr>
          <w:rFonts w:ascii="Times New Roman" w:hAnsi="Times New Roman"/>
          <w:sz w:val="24"/>
          <w:szCs w:val="24"/>
          <w:lang w:val="ru-RU"/>
        </w:rPr>
        <w:t xml:space="preserve">е время проведения олимпиады- </w:t>
      </w:r>
      <w:r w:rsidR="00980DC2" w:rsidRPr="005A4808">
        <w:rPr>
          <w:rFonts w:ascii="Times New Roman" w:hAnsi="Times New Roman"/>
          <w:sz w:val="24"/>
          <w:szCs w:val="24"/>
          <w:lang w:val="ru-RU"/>
        </w:rPr>
        <w:t>180</w:t>
      </w:r>
      <w:r w:rsidR="00980DC2" w:rsidRPr="007D1223">
        <w:rPr>
          <w:rFonts w:ascii="Times New Roman" w:hAnsi="Times New Roman"/>
          <w:sz w:val="24"/>
          <w:szCs w:val="24"/>
          <w:lang w:val="ru-RU"/>
        </w:rPr>
        <w:t xml:space="preserve"> минут.</w:t>
      </w:r>
    </w:p>
    <w:p w:rsidR="00C56AA1" w:rsidRDefault="00980DC2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Олимпиадные задания, представляют с</w:t>
      </w:r>
      <w:r w:rsidR="005A4808">
        <w:rPr>
          <w:rFonts w:ascii="Times New Roman" w:hAnsi="Times New Roman"/>
          <w:sz w:val="24"/>
          <w:szCs w:val="24"/>
          <w:lang w:val="ru-RU"/>
        </w:rPr>
        <w:t>обой задания на проверку знаний по предмету география.</w:t>
      </w:r>
      <w:r w:rsidR="00714A86">
        <w:rPr>
          <w:rFonts w:ascii="Times New Roman" w:hAnsi="Times New Roman"/>
          <w:sz w:val="24"/>
          <w:szCs w:val="24"/>
          <w:lang w:val="ru-RU"/>
        </w:rPr>
        <w:t xml:space="preserve"> Хоть и участники 6 класса второй год изучают данный предмет, но, тем не менее, уже начинают показывать неплохие результаты. Неплохо справились с заданиями в тестовом туре, ошибки были допущены в теоретическом туре. Победителей нет. Необходимо отметить средний уровень географических </w:t>
      </w:r>
      <w:proofErr w:type="gramStart"/>
      <w:r w:rsidR="00714A86">
        <w:rPr>
          <w:rFonts w:ascii="Times New Roman" w:hAnsi="Times New Roman"/>
          <w:sz w:val="24"/>
          <w:szCs w:val="24"/>
          <w:lang w:val="ru-RU"/>
        </w:rPr>
        <w:t>знаний</w:t>
      </w:r>
      <w:proofErr w:type="gramEnd"/>
      <w:r w:rsidR="00714A86">
        <w:rPr>
          <w:rFonts w:ascii="Times New Roman" w:hAnsi="Times New Roman"/>
          <w:sz w:val="24"/>
          <w:szCs w:val="24"/>
          <w:lang w:val="ru-RU"/>
        </w:rPr>
        <w:t xml:space="preserve"> продемонстрированный участниками 7 класса. Работа состояла из двух частей </w:t>
      </w:r>
      <w:proofErr w:type="gramStart"/>
      <w:r w:rsidR="00714A86">
        <w:rPr>
          <w:rFonts w:ascii="Times New Roman" w:hAnsi="Times New Roman"/>
          <w:sz w:val="24"/>
          <w:szCs w:val="24"/>
          <w:lang w:val="ru-RU"/>
        </w:rPr>
        <w:t>тестовый</w:t>
      </w:r>
      <w:proofErr w:type="gramEnd"/>
      <w:r w:rsidR="00714A86">
        <w:rPr>
          <w:rFonts w:ascii="Times New Roman" w:hAnsi="Times New Roman"/>
          <w:sz w:val="24"/>
          <w:szCs w:val="24"/>
          <w:lang w:val="ru-RU"/>
        </w:rPr>
        <w:t xml:space="preserve"> (20 заданий) и аналитический (8 заданий).</w:t>
      </w:r>
      <w:r w:rsidR="00C56AA1">
        <w:rPr>
          <w:rFonts w:ascii="Times New Roman" w:hAnsi="Times New Roman"/>
          <w:sz w:val="24"/>
          <w:szCs w:val="24"/>
          <w:lang w:val="ru-RU"/>
        </w:rPr>
        <w:t xml:space="preserve"> Трудности возникли с определением принадлежности породы кошек к определенной стране, определение сторон света, определение условных знаков.</w:t>
      </w:r>
    </w:p>
    <w:p w:rsidR="00AB39C0" w:rsidRDefault="00C56AA1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для участников 9-11 классов состояла из 20 заданий тестового блока, задания были составлены приближенно и на основе демоверсии ОГЭ. Участники допустили ошибки в вопросах моря бассейна Северного Ледовитого океана, какие из природных зон России занимают наибольшую территорию</w:t>
      </w:r>
      <w:r w:rsidR="000F7F97">
        <w:rPr>
          <w:rFonts w:ascii="Times New Roman" w:hAnsi="Times New Roman"/>
          <w:sz w:val="24"/>
          <w:szCs w:val="24"/>
          <w:lang w:val="ru-RU"/>
        </w:rPr>
        <w:t xml:space="preserve">. Хуже всего справились с заданием сравнения </w:t>
      </w:r>
      <w:proofErr w:type="spellStart"/>
      <w:r w:rsidR="000F7F97">
        <w:rPr>
          <w:rFonts w:ascii="Times New Roman" w:hAnsi="Times New Roman"/>
          <w:sz w:val="24"/>
          <w:szCs w:val="24"/>
          <w:lang w:val="ru-RU"/>
        </w:rPr>
        <w:t>климатограмм</w:t>
      </w:r>
      <w:proofErr w:type="spellEnd"/>
      <w:r w:rsidR="000F7F97">
        <w:rPr>
          <w:rFonts w:ascii="Times New Roman" w:hAnsi="Times New Roman"/>
          <w:sz w:val="24"/>
          <w:szCs w:val="24"/>
          <w:lang w:val="ru-RU"/>
        </w:rPr>
        <w:t>. Победителей и призеров нет.</w:t>
      </w:r>
    </w:p>
    <w:p w:rsidR="000F7F97" w:rsidRDefault="000F7F97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Рекомендации 1. Систематически отрабатывать с учащимися понимание географической терминологии, умение оперировать физико-географическими и социально-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экономическими терминами. 2. Отрабатывать умение определять азимут направления на Солнце, а также умения, необходимые для решения задач по теме «Земля – планета Солнечной системы». 3. Формировать умение определять субъект федерации по приведенным характеристикам ее соседей, страну по описанию ее крупнейших городов, а также акваторию, к которой имеют выход описанные страны.</w:t>
      </w:r>
      <w:r w:rsidR="002A6C6E">
        <w:rPr>
          <w:rFonts w:ascii="Times New Roman" w:hAnsi="Times New Roman"/>
          <w:sz w:val="24"/>
          <w:szCs w:val="24"/>
          <w:lang w:val="ru-RU"/>
        </w:rPr>
        <w:t xml:space="preserve"> 4. Обратить внимание на знание расположения историко-архитектурных памятников мирового значения, символов европейских стран, которые чеканят на монетах, а также экстремальных для земли метеорологических величин. 5. Обучать учеников анализировать экономико-географическое и экологическое положение городов и определять перспективы их развития. Повторять прежние названия городов, в том числе столиц и причин их переименования, а также топонимику городов. 6. Больше времени отводить работе с топографической картой</w:t>
      </w:r>
    </w:p>
    <w:p w:rsidR="002A6C6E" w:rsidRDefault="002A6C6E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E" w:rsidRPr="00714A86" w:rsidRDefault="002A6C6E" w:rsidP="002A6C6E">
      <w:pPr>
        <w:tabs>
          <w:tab w:val="left" w:pos="567"/>
          <w:tab w:val="left" w:pos="9230"/>
        </w:tabs>
        <w:ind w:right="-30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04.10.2019г.                                     Макаров Владимир Дмитриевич</w:t>
      </w:r>
    </w:p>
    <w:sectPr w:rsidR="002A6C6E" w:rsidRPr="00714A86" w:rsidSect="00CF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C276844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EE2"/>
    <w:rsid w:val="0003046E"/>
    <w:rsid w:val="000F7F97"/>
    <w:rsid w:val="002A6C6E"/>
    <w:rsid w:val="00334C20"/>
    <w:rsid w:val="00430C16"/>
    <w:rsid w:val="00571016"/>
    <w:rsid w:val="005A4808"/>
    <w:rsid w:val="00714A86"/>
    <w:rsid w:val="00980DC2"/>
    <w:rsid w:val="009D2827"/>
    <w:rsid w:val="00AB39C0"/>
    <w:rsid w:val="00C56AA1"/>
    <w:rsid w:val="00CF5533"/>
    <w:rsid w:val="00DB4EE2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Ученик</cp:lastModifiedBy>
  <cp:revision>6</cp:revision>
  <dcterms:created xsi:type="dcterms:W3CDTF">2019-09-30T08:30:00Z</dcterms:created>
  <dcterms:modified xsi:type="dcterms:W3CDTF">2019-10-04T07:53:00Z</dcterms:modified>
</cp:coreProperties>
</file>